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BC0" w:rsidRPr="00797BC0" w:rsidRDefault="00797BC0" w:rsidP="00797BC0">
      <w:pPr>
        <w:jc w:val="right"/>
        <w:rPr>
          <w:rFonts w:ascii="Times New Roman" w:hAnsi="Times New Roman" w:cs="Times New Roman"/>
          <w:sz w:val="24"/>
          <w:szCs w:val="16"/>
        </w:rPr>
      </w:pPr>
      <w:r w:rsidRPr="00797BC0">
        <w:rPr>
          <w:rFonts w:ascii="Times New Roman" w:hAnsi="Times New Roman" w:cs="Times New Roman"/>
          <w:sz w:val="24"/>
          <w:szCs w:val="16"/>
        </w:rPr>
        <w:t>ПРОЕКТ</w:t>
      </w:r>
    </w:p>
    <w:p w:rsidR="00CB432C" w:rsidRPr="00FC39B1" w:rsidRDefault="00CB432C" w:rsidP="00CB432C">
      <w:pPr>
        <w:jc w:val="center"/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drawing>
          <wp:inline distT="0" distB="0" distL="0" distR="0">
            <wp:extent cx="314325" cy="371475"/>
            <wp:effectExtent l="19050" t="0" r="9525" b="0"/>
            <wp:docPr id="15" name="Рисунок 6" descr="Сухое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Сухое_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32C" w:rsidRPr="00CB432C" w:rsidRDefault="00CB432C" w:rsidP="00CB43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32C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</w:p>
    <w:p w:rsidR="00CB432C" w:rsidRPr="00CB432C" w:rsidRDefault="00CB432C" w:rsidP="00CB43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B432C">
        <w:rPr>
          <w:rFonts w:ascii="Times New Roman" w:hAnsi="Times New Roman" w:cs="Times New Roman"/>
          <w:bCs/>
          <w:sz w:val="28"/>
          <w:szCs w:val="28"/>
        </w:rPr>
        <w:t>Суховское</w:t>
      </w:r>
      <w:proofErr w:type="spellEnd"/>
      <w:r w:rsidRPr="00CB432C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</w:t>
      </w:r>
    </w:p>
    <w:p w:rsidR="00CB432C" w:rsidRPr="00CB432C" w:rsidRDefault="00CB432C" w:rsidP="00CB43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32C">
        <w:rPr>
          <w:rFonts w:ascii="Times New Roman" w:hAnsi="Times New Roman" w:cs="Times New Roman"/>
          <w:sz w:val="28"/>
          <w:szCs w:val="28"/>
        </w:rPr>
        <w:t>Кировского муниципального района Ленинградской области</w:t>
      </w:r>
    </w:p>
    <w:p w:rsidR="00CB432C" w:rsidRPr="00CB432C" w:rsidRDefault="00CB432C" w:rsidP="00CB432C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CB432C" w:rsidRPr="00CB432C" w:rsidRDefault="00CB432C" w:rsidP="00CB432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CB432C">
        <w:rPr>
          <w:rFonts w:ascii="Times New Roman" w:hAnsi="Times New Roman" w:cs="Times New Roman"/>
          <w:b/>
          <w:sz w:val="40"/>
          <w:szCs w:val="40"/>
        </w:rPr>
        <w:t>П</w:t>
      </w:r>
      <w:proofErr w:type="gramEnd"/>
      <w:r w:rsidRPr="00CB432C">
        <w:rPr>
          <w:rFonts w:ascii="Times New Roman" w:hAnsi="Times New Roman" w:cs="Times New Roman"/>
          <w:b/>
          <w:sz w:val="40"/>
          <w:szCs w:val="40"/>
        </w:rPr>
        <w:t xml:space="preserve"> О С Т А Н О В Л Е Н И Е</w:t>
      </w:r>
    </w:p>
    <w:p w:rsidR="00CB432C" w:rsidRPr="00CB432C" w:rsidRDefault="00CB432C" w:rsidP="00CB432C">
      <w:pPr>
        <w:tabs>
          <w:tab w:val="left" w:pos="1665"/>
          <w:tab w:val="left" w:pos="2250"/>
          <w:tab w:val="left" w:pos="2745"/>
          <w:tab w:val="center" w:pos="5032"/>
          <w:tab w:val="center" w:pos="5202"/>
          <w:tab w:val="center" w:pos="5315"/>
        </w:tabs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/>
          <w:bCs/>
        </w:rPr>
      </w:pPr>
      <w:r w:rsidRPr="00CB432C">
        <w:rPr>
          <w:rFonts w:ascii="Times New Roman" w:hAnsi="Times New Roman" w:cs="Times New Roman"/>
          <w:b/>
          <w:bCs/>
        </w:rPr>
        <w:tab/>
      </w:r>
      <w:r w:rsidRPr="00CB432C">
        <w:rPr>
          <w:rFonts w:ascii="Times New Roman" w:hAnsi="Times New Roman" w:cs="Times New Roman"/>
          <w:b/>
          <w:bCs/>
        </w:rPr>
        <w:tab/>
      </w:r>
      <w:r w:rsidRPr="00CB432C">
        <w:rPr>
          <w:rFonts w:ascii="Times New Roman" w:hAnsi="Times New Roman" w:cs="Times New Roman"/>
          <w:b/>
          <w:bCs/>
        </w:rPr>
        <w:tab/>
        <w:t xml:space="preserve">  </w:t>
      </w:r>
    </w:p>
    <w:p w:rsidR="00CB432C" w:rsidRPr="00CB432C" w:rsidRDefault="00CB432C" w:rsidP="00CB432C">
      <w:pPr>
        <w:tabs>
          <w:tab w:val="left" w:pos="1665"/>
          <w:tab w:val="left" w:pos="2250"/>
          <w:tab w:val="left" w:pos="2745"/>
          <w:tab w:val="left" w:pos="2955"/>
          <w:tab w:val="center" w:pos="5032"/>
          <w:tab w:val="center" w:pos="5103"/>
          <w:tab w:val="center" w:pos="5202"/>
          <w:tab w:val="center" w:pos="5315"/>
        </w:tabs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 w:rsidRPr="00CB432C">
        <w:rPr>
          <w:rFonts w:ascii="Times New Roman" w:hAnsi="Times New Roman" w:cs="Times New Roman"/>
          <w:b/>
          <w:bCs/>
        </w:rPr>
        <w:t xml:space="preserve">от </w:t>
      </w:r>
      <w:r>
        <w:rPr>
          <w:rFonts w:ascii="Times New Roman" w:hAnsi="Times New Roman" w:cs="Times New Roman"/>
          <w:b/>
          <w:bCs/>
        </w:rPr>
        <w:t>____________</w:t>
      </w:r>
      <w:r w:rsidRPr="00CB432C">
        <w:rPr>
          <w:rFonts w:ascii="Times New Roman" w:hAnsi="Times New Roman" w:cs="Times New Roman"/>
          <w:b/>
          <w:bCs/>
        </w:rPr>
        <w:t xml:space="preserve"> года № </w:t>
      </w:r>
      <w:r>
        <w:rPr>
          <w:rFonts w:ascii="Times New Roman" w:hAnsi="Times New Roman" w:cs="Times New Roman"/>
          <w:b/>
          <w:bCs/>
        </w:rPr>
        <w:t>____</w:t>
      </w:r>
    </w:p>
    <w:p w:rsidR="00CB432C" w:rsidRPr="00CB432C" w:rsidRDefault="00CB432C" w:rsidP="00CB432C">
      <w:pPr>
        <w:widowControl w:val="0"/>
        <w:tabs>
          <w:tab w:val="left" w:pos="559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</w:rPr>
      </w:pPr>
    </w:p>
    <w:p w:rsidR="00CB432C" w:rsidRPr="00CB432C" w:rsidRDefault="00CB432C" w:rsidP="00CB432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B432C">
        <w:rPr>
          <w:rFonts w:ascii="Times New Roman" w:hAnsi="Times New Roman" w:cs="Times New Roman"/>
          <w:b/>
          <w:sz w:val="24"/>
        </w:rPr>
        <w:t>Об утверждении административного регламента</w:t>
      </w:r>
    </w:p>
    <w:p w:rsidR="00CB432C" w:rsidRPr="00CB432C" w:rsidRDefault="00CB432C" w:rsidP="00CB432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B432C">
        <w:rPr>
          <w:rFonts w:ascii="Times New Roman" w:hAnsi="Times New Roman" w:cs="Times New Roman"/>
          <w:b/>
          <w:sz w:val="24"/>
        </w:rPr>
        <w:t xml:space="preserve">предоставления администрацией муниципального образования </w:t>
      </w:r>
    </w:p>
    <w:p w:rsidR="00CB432C" w:rsidRPr="00CB432C" w:rsidRDefault="00CB432C" w:rsidP="00CB432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CB432C">
        <w:rPr>
          <w:rFonts w:ascii="Times New Roman" w:hAnsi="Times New Roman" w:cs="Times New Roman"/>
          <w:b/>
          <w:sz w:val="24"/>
        </w:rPr>
        <w:t>Суховское</w:t>
      </w:r>
      <w:proofErr w:type="spellEnd"/>
      <w:r w:rsidRPr="00CB432C">
        <w:rPr>
          <w:rFonts w:ascii="Times New Roman" w:hAnsi="Times New Roman" w:cs="Times New Roman"/>
          <w:b/>
          <w:sz w:val="24"/>
        </w:rPr>
        <w:t xml:space="preserve"> сельское поселение </w:t>
      </w:r>
      <w:proofErr w:type="gramStart"/>
      <w:r w:rsidRPr="00CB432C">
        <w:rPr>
          <w:rFonts w:ascii="Times New Roman" w:hAnsi="Times New Roman" w:cs="Times New Roman"/>
          <w:b/>
          <w:sz w:val="24"/>
        </w:rPr>
        <w:t>Кировского</w:t>
      </w:r>
      <w:proofErr w:type="gramEnd"/>
      <w:r w:rsidRPr="00CB432C">
        <w:rPr>
          <w:rFonts w:ascii="Times New Roman" w:hAnsi="Times New Roman" w:cs="Times New Roman"/>
          <w:b/>
          <w:sz w:val="24"/>
        </w:rPr>
        <w:t xml:space="preserve"> муниципального </w:t>
      </w:r>
    </w:p>
    <w:p w:rsidR="00CB432C" w:rsidRPr="00CB432C" w:rsidRDefault="00CB432C" w:rsidP="00CB432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0"/>
        </w:rPr>
      </w:pPr>
      <w:r w:rsidRPr="00CB432C">
        <w:rPr>
          <w:rFonts w:ascii="Times New Roman" w:hAnsi="Times New Roman" w:cs="Times New Roman"/>
          <w:b/>
          <w:sz w:val="24"/>
        </w:rPr>
        <w:t xml:space="preserve">района Ленинградской области муниципальной услуги </w:t>
      </w:r>
      <w:r w:rsidRPr="00CB432C">
        <w:rPr>
          <w:rFonts w:ascii="Times New Roman" w:hAnsi="Times New Roman" w:cs="Times New Roman"/>
          <w:b/>
          <w:sz w:val="24"/>
          <w:szCs w:val="28"/>
        </w:rPr>
        <w:t>«Выдача разрешений на проведение работ по сохранению объектов культурного наследия местного (муниципального) значения»</w:t>
      </w:r>
    </w:p>
    <w:p w:rsidR="00CB432C" w:rsidRPr="00CB432C" w:rsidRDefault="00CB432C" w:rsidP="00CB432C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B432C" w:rsidRPr="00797BC0" w:rsidRDefault="00CB432C" w:rsidP="00797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7BC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Российской Федерации от 27.07.2010 № 210 - ФЗ «Об организации предоставления государственных и муниципальных услуг», </w:t>
      </w:r>
      <w:r w:rsidRPr="00797B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7BC0">
        <w:rPr>
          <w:rFonts w:ascii="Times New Roman" w:hAnsi="Times New Roman" w:cs="Times New Roman"/>
          <w:sz w:val="28"/>
          <w:szCs w:val="28"/>
        </w:rPr>
        <w:t>ст. 14 Федерального закона от 06.10.2003 № 131-ФЗ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16.05.2011  № 373:</w:t>
      </w:r>
      <w:proofErr w:type="gramEnd"/>
    </w:p>
    <w:p w:rsidR="00CB432C" w:rsidRPr="00797BC0" w:rsidRDefault="00CB432C" w:rsidP="00797BC0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7BC0">
        <w:rPr>
          <w:rFonts w:ascii="Times New Roman" w:hAnsi="Times New Roman"/>
          <w:sz w:val="28"/>
          <w:szCs w:val="28"/>
        </w:rPr>
        <w:t xml:space="preserve">Утвердить Административный регламент предоставления администрацией муниципального образования </w:t>
      </w:r>
      <w:proofErr w:type="spellStart"/>
      <w:r w:rsidRPr="00797BC0">
        <w:rPr>
          <w:rFonts w:ascii="Times New Roman" w:hAnsi="Times New Roman"/>
          <w:sz w:val="28"/>
          <w:szCs w:val="28"/>
        </w:rPr>
        <w:t>Суховское</w:t>
      </w:r>
      <w:proofErr w:type="spellEnd"/>
      <w:r w:rsidRPr="00797BC0">
        <w:rPr>
          <w:rFonts w:ascii="Times New Roman" w:hAnsi="Times New Roman"/>
          <w:sz w:val="28"/>
          <w:szCs w:val="28"/>
        </w:rPr>
        <w:t xml:space="preserve"> сельское поселение Кировского муниципального района Ленинградской области муниципальной услуги «Выдача разрешений на проведение работ по сохранению объектов культурного наследия местного (муниципального) значения» согласно приложению.</w:t>
      </w:r>
    </w:p>
    <w:p w:rsidR="00CB432C" w:rsidRPr="00797BC0" w:rsidRDefault="00CB432C" w:rsidP="00797B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7BC0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муниципального образования </w:t>
      </w:r>
      <w:proofErr w:type="spellStart"/>
      <w:r w:rsidRPr="00797BC0">
        <w:rPr>
          <w:rFonts w:ascii="Times New Roman" w:hAnsi="Times New Roman" w:cs="Times New Roman"/>
          <w:sz w:val="28"/>
          <w:szCs w:val="28"/>
        </w:rPr>
        <w:t>Суховское</w:t>
      </w:r>
      <w:proofErr w:type="spellEnd"/>
      <w:r w:rsidRPr="00797BC0">
        <w:rPr>
          <w:rFonts w:ascii="Times New Roman" w:hAnsi="Times New Roman" w:cs="Times New Roman"/>
          <w:sz w:val="28"/>
          <w:szCs w:val="28"/>
        </w:rPr>
        <w:t xml:space="preserve"> сельское поселение Кировского муниципального района Ленинградской области от 13.05.2024 г. № 73</w:t>
      </w:r>
      <w:r w:rsidRPr="00797BC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797BC0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администрацией муниципального образования </w:t>
      </w:r>
      <w:proofErr w:type="spellStart"/>
      <w:r w:rsidRPr="00797BC0">
        <w:rPr>
          <w:rFonts w:ascii="Times New Roman" w:hAnsi="Times New Roman" w:cs="Times New Roman"/>
          <w:sz w:val="28"/>
          <w:szCs w:val="28"/>
        </w:rPr>
        <w:t>Суховское</w:t>
      </w:r>
      <w:proofErr w:type="spellEnd"/>
      <w:r w:rsidRPr="00797BC0">
        <w:rPr>
          <w:rFonts w:ascii="Times New Roman" w:hAnsi="Times New Roman" w:cs="Times New Roman"/>
          <w:sz w:val="28"/>
          <w:szCs w:val="28"/>
        </w:rPr>
        <w:t xml:space="preserve"> сельское поселение Кировского муниципального района Ленинградской области муниципальной услуги </w:t>
      </w:r>
      <w:r w:rsidRPr="00797BC0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Pr="00797BC0">
        <w:rPr>
          <w:rFonts w:ascii="Times New Roman" w:eastAsia="Calibri" w:hAnsi="Times New Roman" w:cs="Times New Roman"/>
          <w:sz w:val="28"/>
          <w:szCs w:val="28"/>
        </w:rPr>
        <w:t xml:space="preserve">выдаче </w:t>
      </w:r>
      <w:r w:rsidRPr="00797BC0">
        <w:rPr>
          <w:rFonts w:ascii="Times New Roman" w:hAnsi="Times New Roman" w:cs="Times New Roman"/>
          <w:sz w:val="28"/>
          <w:szCs w:val="28"/>
        </w:rPr>
        <w:t>разрешений на проведение работ по сохранению объектов культурного наследия муниципального значения».</w:t>
      </w:r>
    </w:p>
    <w:p w:rsidR="00CB432C" w:rsidRPr="00797BC0" w:rsidRDefault="00CB432C" w:rsidP="00797B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BC0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его официального опубликования </w:t>
      </w:r>
      <w:r w:rsidRPr="00797BC0">
        <w:rPr>
          <w:rFonts w:ascii="Times New Roman" w:hAnsi="Times New Roman" w:cs="Times New Roman"/>
          <w:bCs/>
          <w:sz w:val="28"/>
          <w:szCs w:val="28"/>
        </w:rPr>
        <w:t>(обнародования)</w:t>
      </w:r>
      <w:r w:rsidRPr="00797BC0">
        <w:rPr>
          <w:rFonts w:ascii="Times New Roman" w:hAnsi="Times New Roman" w:cs="Times New Roman"/>
          <w:sz w:val="28"/>
          <w:szCs w:val="28"/>
        </w:rPr>
        <w:t xml:space="preserve"> в газете «Ладога» и размещения на сайте администрации по адресу: </w:t>
      </w:r>
      <w:proofErr w:type="spellStart"/>
      <w:r w:rsidRPr="00797BC0">
        <w:rPr>
          <w:rFonts w:ascii="Times New Roman" w:hAnsi="Times New Roman" w:cs="Times New Roman"/>
          <w:sz w:val="28"/>
          <w:szCs w:val="28"/>
        </w:rPr>
        <w:t>суховское.рф</w:t>
      </w:r>
      <w:proofErr w:type="spellEnd"/>
      <w:r w:rsidRPr="00797BC0">
        <w:rPr>
          <w:rFonts w:ascii="Times New Roman" w:hAnsi="Times New Roman" w:cs="Times New Roman"/>
          <w:sz w:val="28"/>
          <w:szCs w:val="28"/>
        </w:rPr>
        <w:t>.</w:t>
      </w:r>
    </w:p>
    <w:p w:rsidR="00CB432C" w:rsidRPr="00797BC0" w:rsidRDefault="00CB432C" w:rsidP="00797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32C" w:rsidRPr="00797BC0" w:rsidRDefault="00CB432C" w:rsidP="00797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BC0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797BC0">
        <w:rPr>
          <w:rFonts w:ascii="Times New Roman" w:hAnsi="Times New Roman" w:cs="Times New Roman"/>
          <w:sz w:val="28"/>
          <w:szCs w:val="28"/>
        </w:rPr>
        <w:tab/>
      </w:r>
      <w:r w:rsidRPr="00797BC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</w:t>
      </w:r>
      <w:r w:rsidRPr="00797BC0">
        <w:rPr>
          <w:rFonts w:ascii="Times New Roman" w:hAnsi="Times New Roman" w:cs="Times New Roman"/>
          <w:sz w:val="28"/>
          <w:szCs w:val="28"/>
        </w:rPr>
        <w:tab/>
        <w:t xml:space="preserve">В.А. Зайцев         </w:t>
      </w:r>
    </w:p>
    <w:p w:rsidR="00CB432C" w:rsidRDefault="00CB432C">
      <w:pPr>
        <w:rPr>
          <w:rFonts w:ascii="Times New Roman" w:hAnsi="Times New Roman" w:cs="Times New Roman"/>
          <w:b/>
          <w:sz w:val="28"/>
          <w:szCs w:val="28"/>
        </w:rPr>
      </w:pPr>
    </w:p>
    <w:p w:rsidR="00CB432C" w:rsidRPr="00CB432C" w:rsidRDefault="00CB432C" w:rsidP="00CB432C">
      <w:pPr>
        <w:tabs>
          <w:tab w:val="left" w:pos="4214"/>
        </w:tabs>
        <w:spacing w:after="0"/>
        <w:jc w:val="right"/>
        <w:rPr>
          <w:rFonts w:ascii="Times New Roman" w:hAnsi="Times New Roman" w:cs="Times New Roman"/>
          <w:bCs/>
        </w:rPr>
      </w:pPr>
      <w:r w:rsidRPr="00CB432C">
        <w:rPr>
          <w:rFonts w:ascii="Times New Roman" w:hAnsi="Times New Roman" w:cs="Times New Roman"/>
          <w:bCs/>
        </w:rPr>
        <w:lastRenderedPageBreak/>
        <w:t xml:space="preserve">Приложение </w:t>
      </w:r>
    </w:p>
    <w:p w:rsidR="00CB432C" w:rsidRPr="00CB432C" w:rsidRDefault="00CB432C" w:rsidP="00CB432C">
      <w:pPr>
        <w:tabs>
          <w:tab w:val="left" w:pos="4214"/>
        </w:tabs>
        <w:spacing w:after="0"/>
        <w:jc w:val="right"/>
        <w:rPr>
          <w:rFonts w:ascii="Times New Roman" w:hAnsi="Times New Roman" w:cs="Times New Roman"/>
          <w:bCs/>
        </w:rPr>
      </w:pPr>
      <w:r w:rsidRPr="00CB432C">
        <w:rPr>
          <w:rFonts w:ascii="Times New Roman" w:hAnsi="Times New Roman" w:cs="Times New Roman"/>
          <w:bCs/>
        </w:rPr>
        <w:t xml:space="preserve">к постановлению администрации </w:t>
      </w:r>
    </w:p>
    <w:p w:rsidR="00CB432C" w:rsidRPr="00CB432C" w:rsidRDefault="00CB432C" w:rsidP="00CB432C">
      <w:pPr>
        <w:tabs>
          <w:tab w:val="left" w:pos="4214"/>
        </w:tabs>
        <w:spacing w:after="0"/>
        <w:jc w:val="right"/>
        <w:rPr>
          <w:rFonts w:ascii="Times New Roman" w:hAnsi="Times New Roman" w:cs="Times New Roman"/>
          <w:bCs/>
        </w:rPr>
      </w:pPr>
      <w:r w:rsidRPr="00CB432C">
        <w:rPr>
          <w:rFonts w:ascii="Times New Roman" w:hAnsi="Times New Roman" w:cs="Times New Roman"/>
          <w:bCs/>
        </w:rPr>
        <w:t xml:space="preserve">муниципального образования </w:t>
      </w:r>
    </w:p>
    <w:p w:rsidR="00CB432C" w:rsidRPr="00CB432C" w:rsidRDefault="00CB432C" w:rsidP="00CB432C">
      <w:pPr>
        <w:tabs>
          <w:tab w:val="left" w:pos="4214"/>
        </w:tabs>
        <w:spacing w:after="0"/>
        <w:jc w:val="right"/>
        <w:rPr>
          <w:rFonts w:ascii="Times New Roman" w:hAnsi="Times New Roman" w:cs="Times New Roman"/>
          <w:bCs/>
        </w:rPr>
      </w:pPr>
      <w:proofErr w:type="spellStart"/>
      <w:r w:rsidRPr="00CB432C">
        <w:rPr>
          <w:rFonts w:ascii="Times New Roman" w:hAnsi="Times New Roman" w:cs="Times New Roman"/>
          <w:bCs/>
        </w:rPr>
        <w:t>Суховское</w:t>
      </w:r>
      <w:proofErr w:type="spellEnd"/>
      <w:r w:rsidRPr="00CB432C">
        <w:rPr>
          <w:rFonts w:ascii="Times New Roman" w:hAnsi="Times New Roman" w:cs="Times New Roman"/>
          <w:bCs/>
        </w:rPr>
        <w:t xml:space="preserve"> сельское поселение </w:t>
      </w:r>
    </w:p>
    <w:p w:rsidR="00CB432C" w:rsidRPr="00CB432C" w:rsidRDefault="00CB432C" w:rsidP="00CB432C">
      <w:pPr>
        <w:tabs>
          <w:tab w:val="left" w:pos="4214"/>
        </w:tabs>
        <w:spacing w:after="0"/>
        <w:jc w:val="right"/>
        <w:rPr>
          <w:rFonts w:ascii="Times New Roman" w:hAnsi="Times New Roman" w:cs="Times New Roman"/>
          <w:bCs/>
        </w:rPr>
      </w:pPr>
      <w:r w:rsidRPr="00CB432C">
        <w:rPr>
          <w:rFonts w:ascii="Times New Roman" w:hAnsi="Times New Roman" w:cs="Times New Roman"/>
          <w:bCs/>
        </w:rPr>
        <w:t xml:space="preserve">Кировского муниципального района </w:t>
      </w:r>
    </w:p>
    <w:p w:rsidR="00CB432C" w:rsidRPr="00CB432C" w:rsidRDefault="00CB432C" w:rsidP="00CB432C">
      <w:pPr>
        <w:tabs>
          <w:tab w:val="left" w:pos="4214"/>
        </w:tabs>
        <w:spacing w:after="0"/>
        <w:jc w:val="right"/>
        <w:rPr>
          <w:rFonts w:ascii="Times New Roman" w:hAnsi="Times New Roman" w:cs="Times New Roman"/>
          <w:bCs/>
        </w:rPr>
      </w:pPr>
      <w:r w:rsidRPr="00CB432C">
        <w:rPr>
          <w:rFonts w:ascii="Times New Roman" w:hAnsi="Times New Roman" w:cs="Times New Roman"/>
          <w:bCs/>
        </w:rPr>
        <w:t xml:space="preserve">Ленинградской области </w:t>
      </w:r>
    </w:p>
    <w:p w:rsidR="00CB432C" w:rsidRPr="00CB432C" w:rsidRDefault="00CB432C" w:rsidP="00CB432C">
      <w:pPr>
        <w:tabs>
          <w:tab w:val="left" w:pos="4214"/>
        </w:tabs>
        <w:spacing w:after="0"/>
        <w:jc w:val="right"/>
        <w:rPr>
          <w:rFonts w:ascii="Times New Roman" w:hAnsi="Times New Roman" w:cs="Times New Roman"/>
          <w:bCs/>
        </w:rPr>
      </w:pPr>
      <w:r w:rsidRPr="00CB432C">
        <w:rPr>
          <w:rFonts w:ascii="Times New Roman" w:hAnsi="Times New Roman" w:cs="Times New Roman"/>
          <w:bCs/>
        </w:rPr>
        <w:t xml:space="preserve">№ </w:t>
      </w:r>
      <w:r>
        <w:rPr>
          <w:rFonts w:ascii="Times New Roman" w:hAnsi="Times New Roman" w:cs="Times New Roman"/>
          <w:bCs/>
        </w:rPr>
        <w:t>___</w:t>
      </w:r>
      <w:r w:rsidRPr="00CB432C">
        <w:rPr>
          <w:rFonts w:ascii="Times New Roman" w:hAnsi="Times New Roman" w:cs="Times New Roman"/>
          <w:bCs/>
        </w:rPr>
        <w:t xml:space="preserve"> от </w:t>
      </w:r>
      <w:r>
        <w:rPr>
          <w:rFonts w:ascii="Times New Roman" w:hAnsi="Times New Roman" w:cs="Times New Roman"/>
          <w:bCs/>
        </w:rPr>
        <w:t>_________</w:t>
      </w:r>
      <w:r w:rsidRPr="00CB432C">
        <w:rPr>
          <w:rFonts w:ascii="Times New Roman" w:hAnsi="Times New Roman" w:cs="Times New Roman"/>
          <w:bCs/>
        </w:rPr>
        <w:t xml:space="preserve"> </w:t>
      </w:r>
      <w:proofErr w:type="gramStart"/>
      <w:r w:rsidRPr="00CB432C">
        <w:rPr>
          <w:rFonts w:ascii="Times New Roman" w:hAnsi="Times New Roman" w:cs="Times New Roman"/>
          <w:bCs/>
        </w:rPr>
        <w:t>г</w:t>
      </w:r>
      <w:proofErr w:type="gramEnd"/>
      <w:r w:rsidRPr="00CB432C">
        <w:rPr>
          <w:rFonts w:ascii="Times New Roman" w:hAnsi="Times New Roman" w:cs="Times New Roman"/>
          <w:bCs/>
        </w:rPr>
        <w:t>.</w:t>
      </w:r>
    </w:p>
    <w:p w:rsidR="00CB432C" w:rsidRPr="00773907" w:rsidRDefault="00CB432C" w:rsidP="00CB432C">
      <w:pPr>
        <w:pStyle w:val="ng-scop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CB432C" w:rsidRPr="00DD4F80" w:rsidRDefault="00CB432C" w:rsidP="00CB432C">
      <w:pPr>
        <w:pStyle w:val="ng-scope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D4F80">
        <w:rPr>
          <w:b/>
          <w:bCs/>
          <w:color w:val="000000"/>
          <w:sz w:val="28"/>
          <w:szCs w:val="28"/>
        </w:rPr>
        <w:t> </w:t>
      </w:r>
    </w:p>
    <w:p w:rsidR="00CB432C" w:rsidRPr="00CB432C" w:rsidRDefault="00CB432C" w:rsidP="00CB432C">
      <w:pPr>
        <w:pStyle w:val="ng-scope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sz w:val="28"/>
          <w:szCs w:val="28"/>
          <w:lang w:eastAsia="en-US"/>
        </w:rPr>
      </w:pPr>
      <w:r w:rsidRPr="00CB432C">
        <w:rPr>
          <w:rFonts w:eastAsiaTheme="minorHAnsi"/>
          <w:b/>
          <w:sz w:val="28"/>
          <w:szCs w:val="28"/>
          <w:lang w:eastAsia="en-US"/>
        </w:rPr>
        <w:t>АДМИНИСТРАТИВНЫЙ РЕГЛАМЕНТ</w:t>
      </w:r>
    </w:p>
    <w:p w:rsidR="00CB432C" w:rsidRPr="00CB432C" w:rsidRDefault="00CB432C" w:rsidP="00CB4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32C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CB432C">
        <w:rPr>
          <w:rFonts w:ascii="Times New Roman" w:hAnsi="Times New Roman" w:cs="Times New Roman"/>
          <w:b/>
          <w:sz w:val="28"/>
          <w:szCs w:val="28"/>
        </w:rPr>
        <w:t>Суховское</w:t>
      </w:r>
      <w:proofErr w:type="spellEnd"/>
      <w:r w:rsidRPr="00CB432C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Кировского муниципального района Ленинградской области по предоставлению муниципальной услуги</w:t>
      </w:r>
    </w:p>
    <w:p w:rsidR="00CB432C" w:rsidRPr="00CB432C" w:rsidRDefault="00CB432C" w:rsidP="00CB43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32C">
        <w:rPr>
          <w:rFonts w:ascii="Times New Roman" w:hAnsi="Times New Roman" w:cs="Times New Roman"/>
          <w:b/>
          <w:sz w:val="28"/>
          <w:szCs w:val="28"/>
        </w:rPr>
        <w:t>«Выдача разрешений на проведение работ</w:t>
      </w:r>
    </w:p>
    <w:p w:rsidR="00CB432C" w:rsidRPr="00CB432C" w:rsidRDefault="00CB432C" w:rsidP="00CB43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32C">
        <w:rPr>
          <w:rFonts w:ascii="Times New Roman" w:hAnsi="Times New Roman" w:cs="Times New Roman"/>
          <w:b/>
          <w:sz w:val="28"/>
          <w:szCs w:val="28"/>
        </w:rPr>
        <w:t xml:space="preserve"> по сохранению объектов культурного наследия муниципального значения»</w:t>
      </w:r>
    </w:p>
    <w:p w:rsidR="0093783E" w:rsidRDefault="00CB432C" w:rsidP="00CB432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1FD2">
        <w:rPr>
          <w:rFonts w:ascii="Times New Roman" w:hAnsi="Times New Roman" w:cs="Times New Roman"/>
          <w:b/>
          <w:sz w:val="28"/>
          <w:szCs w:val="28"/>
        </w:rPr>
        <w:t>(далее – административный регламент, муниципальная услуга, ОМСУ)</w:t>
      </w:r>
    </w:p>
    <w:p w:rsidR="0093783E" w:rsidRDefault="0093783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3783E" w:rsidRDefault="00D61FD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3783E" w:rsidRDefault="009378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83E" w:rsidRDefault="00D61FD2" w:rsidP="00CB432C">
      <w:pPr>
        <w:pStyle w:val="ae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 регулирования.</w:t>
      </w:r>
    </w:p>
    <w:p w:rsidR="0093783E" w:rsidRDefault="0093783E">
      <w:pPr>
        <w:pStyle w:val="ae"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</w:rPr>
      </w:pPr>
    </w:p>
    <w:p w:rsidR="0093783E" w:rsidRDefault="00D61FD2">
      <w:pPr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устанавливает порядок и стандарт предоставления муниципальной услуги  «Выдача разрешений на проведение работ по сохранению объектов культурного наследия местного (муниципального) значения».</w:t>
      </w:r>
    </w:p>
    <w:p w:rsidR="0093783E" w:rsidRDefault="00937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93783E" w:rsidRDefault="0093783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Заявителями, имеющими право на получение муниципальной услуги, являются: </w:t>
      </w: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юридические лица (за исключением государственных органов</w:t>
      </w:r>
      <w:r>
        <w:rPr>
          <w:rFonts w:ascii="Times New Roman" w:hAnsi="Times New Roman" w:cs="Times New Roman"/>
          <w:sz w:val="28"/>
          <w:szCs w:val="28"/>
        </w:rPr>
        <w:br/>
        <w:t>и их территориальных органов, органов государственных внебюджетных фондов</w:t>
      </w:r>
      <w:r>
        <w:rPr>
          <w:rFonts w:ascii="Times New Roman" w:hAnsi="Times New Roman" w:cs="Times New Roman"/>
          <w:sz w:val="28"/>
          <w:szCs w:val="28"/>
        </w:rPr>
        <w:br/>
        <w:t>и их территориальных органов, органов местного самоуправления);</w:t>
      </w: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индивидуальные предприниматели.</w:t>
      </w: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Представлять интересы заявителя имеют право: </w:t>
      </w: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лица, действующие в соответствии с законом или учредительными документами от имени юридического лица без доверенности; </w:t>
      </w:r>
    </w:p>
    <w:p w:rsidR="0093783E" w:rsidRDefault="00D61FD2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представители, действующие в силу полномочий, основанных </w:t>
      </w:r>
      <w:r>
        <w:rPr>
          <w:rFonts w:ascii="Times New Roman" w:hAnsi="Times New Roman" w:cs="Times New Roman"/>
          <w:sz w:val="28"/>
          <w:szCs w:val="28"/>
        </w:rPr>
        <w:br/>
        <w:t>на доверенности или договоре;</w:t>
      </w: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индивидуальных предпринимателей:</w:t>
      </w: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представители, действующие в силу полномочий, основанных </w:t>
      </w:r>
      <w:r>
        <w:rPr>
          <w:rFonts w:ascii="Times New Roman" w:hAnsi="Times New Roman" w:cs="Times New Roman"/>
          <w:sz w:val="28"/>
          <w:szCs w:val="28"/>
        </w:rPr>
        <w:br/>
        <w:t>на доверенности или договоре.</w:t>
      </w:r>
    </w:p>
    <w:p w:rsidR="0093783E" w:rsidRDefault="00937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28417C"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93783E" w:rsidRDefault="0093783E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93783E" w:rsidRDefault="0093783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Наименование муниципальной услуги: «Выдача разрешений на проведение работ по сохранению объектов культурного наследия местного (муниципального) значения».</w:t>
      </w:r>
    </w:p>
    <w:p w:rsidR="0093783E" w:rsidRDefault="00D61FD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93783E" w:rsidRDefault="00D61FD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Муниципальную услугу предоставляет: </w:t>
      </w:r>
      <w:r w:rsidR="00CB432C">
        <w:rPr>
          <w:rFonts w:ascii="Times New Roman" w:hAnsi="Times New Roman" w:cs="Times New Roman"/>
          <w:sz w:val="28"/>
          <w:szCs w:val="28"/>
        </w:rPr>
        <w:t xml:space="preserve">администрация МО </w:t>
      </w:r>
      <w:proofErr w:type="spellStart"/>
      <w:r w:rsidR="00CB432C" w:rsidRPr="00CB432C">
        <w:rPr>
          <w:rFonts w:ascii="Times New Roman" w:hAnsi="Times New Roman" w:cs="Times New Roman"/>
          <w:sz w:val="28"/>
          <w:szCs w:val="28"/>
        </w:rPr>
        <w:t>Суховское</w:t>
      </w:r>
      <w:proofErr w:type="spellEnd"/>
      <w:r w:rsidR="00CB432C" w:rsidRPr="00CB432C">
        <w:rPr>
          <w:rFonts w:ascii="Times New Roman" w:hAnsi="Times New Roman" w:cs="Times New Roman"/>
          <w:sz w:val="28"/>
          <w:szCs w:val="28"/>
        </w:rPr>
        <w:t xml:space="preserve"> сельское поселение Кировского муниципального района Ленинградской области</w:t>
      </w:r>
      <w:r w:rsidR="00CB432C">
        <w:rPr>
          <w:rFonts w:ascii="Times New Roman" w:hAnsi="Times New Roman" w:cs="Times New Roman"/>
          <w:sz w:val="28"/>
          <w:szCs w:val="28"/>
        </w:rPr>
        <w:t xml:space="preserve"> (далее – ОМСУ).</w:t>
      </w:r>
    </w:p>
    <w:p w:rsidR="0093783E" w:rsidRDefault="00D61FD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93783E" w:rsidRDefault="00D61FD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разрешение на проведение работ по сохранению объектов культурного наследия местного (муниципального) значения (далее – Разрешение).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 результате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положительном решении формируется реестровая запись в информационной системе, то результат услуги, в том числе номер реестровой записи, направляется </w:t>
      </w:r>
      <w:r>
        <w:rPr>
          <w:rFonts w:ascii="Times New Roman" w:hAnsi="Times New Roman" w:cs="Times New Roman"/>
          <w:sz w:val="28"/>
          <w:szCs w:val="28"/>
        </w:rPr>
        <w:br/>
        <w:t>и хранится в личном кабинете заявителя на ПГУ ЛО/ЕПГУ (при технической реализации).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решение об отказе в предоставлении муниципальной услуги.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предоставляется </w:t>
      </w:r>
      <w:r>
        <w:rPr>
          <w:rFonts w:ascii="Times New Roman" w:hAnsi="Times New Roman" w:cs="Times New Roman"/>
          <w:sz w:val="28"/>
          <w:szCs w:val="28"/>
        </w:rPr>
        <w:br/>
        <w:t xml:space="preserve">(в соответствии со способом, указанным заявителем при подаче заявления </w:t>
      </w:r>
      <w:r>
        <w:rPr>
          <w:rFonts w:ascii="Times New Roman" w:hAnsi="Times New Roman" w:cs="Times New Roman"/>
          <w:sz w:val="28"/>
          <w:szCs w:val="28"/>
        </w:rPr>
        <w:br/>
        <w:t>и документов):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при личной явке: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ОМСУ;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Без личной явки: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 ЕПГУ</w:t>
      </w:r>
      <w:r>
        <w:rPr>
          <w:rFonts w:ascii="Times New Roman" w:hAnsi="Times New Roman" w:cs="Times New Roman"/>
          <w:sz w:val="28"/>
          <w:szCs w:val="28"/>
        </w:rPr>
        <w:br/>
        <w:t>(при технической реализации).</w:t>
      </w:r>
    </w:p>
    <w:p w:rsidR="0093783E" w:rsidRDefault="0093783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93783E" w:rsidRDefault="0093783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случае представления документов на бумажном носителе - не более 30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заявления о выдаче Разрешения в ОМСУ, продление срока оказания муниципальной услуги не предусмотрено.</w:t>
      </w:r>
    </w:p>
    <w:p w:rsidR="0093783E" w:rsidRDefault="00D61FD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случае представления документов посредством обращения на Единый портал - не более 15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заявления о выдаче Разрешения в ОМСУ.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Срок предоставления муниципальной услуги может быть продлен, но не более чем на 3 рабочих дня, в случае необходимости уточнения (дополнения) заявителем представленных документов. </w:t>
      </w:r>
    </w:p>
    <w:p w:rsidR="0093783E" w:rsidRDefault="00D61FD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2.5. Размер платы, взимаемой с заявителя при предоставлении муниципальной услуги, и способы ее взимания.</w:t>
      </w:r>
    </w:p>
    <w:p w:rsidR="0093783E" w:rsidRDefault="00D61FD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93783E" w:rsidRDefault="00D61FD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93783E" w:rsidRDefault="00D61FD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муниципальной услугу, или многофункциональный центр, составляет не более 15 минут. </w:t>
      </w:r>
    </w:p>
    <w:p w:rsidR="0093783E" w:rsidRDefault="00D61FD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личном обращении в ОМСУ - в день обращения;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запроса почтовой связью в ОМСУ - в течение 3 рабочих дней с момента поступления заявления;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из МФЦ в ОМСУ - в течение 1 рабочего дня </w:t>
      </w:r>
      <w:r>
        <w:rPr>
          <w:rFonts w:ascii="Times New Roman" w:hAnsi="Times New Roman" w:cs="Times New Roman"/>
          <w:sz w:val="28"/>
          <w:szCs w:val="28"/>
        </w:rPr>
        <w:br/>
        <w:t>с момента поступления заявления;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в форме электронного документа посредством </w:t>
      </w:r>
      <w:r>
        <w:rPr>
          <w:rFonts w:ascii="Times New Roman" w:hAnsi="Times New Roman" w:cs="Times New Roman"/>
          <w:sz w:val="28"/>
          <w:szCs w:val="28"/>
        </w:rPr>
        <w:br/>
        <w:t>ПГУ ЛО/ЕПГУ - в день поступления заявления на ПГУ ЛО/ЕПГУ</w:t>
      </w:r>
      <w:r>
        <w:rPr>
          <w:rFonts w:ascii="Times New Roman" w:hAnsi="Times New Roman" w:cs="Times New Roman"/>
          <w:sz w:val="28"/>
          <w:szCs w:val="28"/>
        </w:rPr>
        <w:br/>
        <w:t>или на следующий рабочий день (при технической реализации).</w:t>
      </w:r>
    </w:p>
    <w:p w:rsidR="0093783E" w:rsidRDefault="00937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Требования к помещениям, в которых предоставляется муниципальная услуга </w:t>
      </w:r>
    </w:p>
    <w:p w:rsidR="0093783E" w:rsidRDefault="00D61FD2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в 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93783E" w:rsidRDefault="00937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</w:t>
      </w:r>
    </w:p>
    <w:p w:rsidR="0093783E" w:rsidRDefault="00D61FD2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муниципальной услуги размещен на  официальном сайте ОМСУ в информационно-телекоммуникационной сети "Интернет", а также на Едином портале. </w:t>
      </w:r>
    </w:p>
    <w:p w:rsidR="0093783E" w:rsidRDefault="00937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93783E" w:rsidRDefault="00D61FD2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685ED7" w:rsidRDefault="00D61FD2" w:rsidP="00685ED7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система, используемая для предоставления муниципальной услуги, – Единый портал.</w:t>
      </w:r>
    </w:p>
    <w:p w:rsidR="00685ED7" w:rsidRDefault="00685ED7" w:rsidP="00685ED7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="0028417C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</w:t>
      </w:r>
      <w:r w:rsidR="0028417C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 лично, обусловлена предоставлением </w:t>
      </w:r>
      <w:r w:rsidR="0028417C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только юридическим лицам, индивидуальным предпринимателям.</w:t>
      </w:r>
      <w:proofErr w:type="gramEnd"/>
    </w:p>
    <w:p w:rsidR="0093783E" w:rsidRDefault="00D61FD2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ОМСУ. </w:t>
      </w:r>
    </w:p>
    <w:p w:rsidR="0093783E" w:rsidRDefault="00D61FD2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Многофункциональный центр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принимает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:rsidR="0093783E" w:rsidRDefault="00D61FD2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муниципальной услуги.</w:t>
      </w:r>
      <w:proofErr w:type="gramEnd"/>
    </w:p>
    <w:p w:rsidR="0093783E" w:rsidRDefault="00D43B26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9" w:tooltip="https://login.consultant.ru/link/?req=doc&amp;base=LAW&amp;n=508991&amp;dst=100209" w:history="1">
        <w:r w:rsidR="00D61FD2">
          <w:rPr>
            <w:rFonts w:ascii="Times New Roman" w:hAnsi="Times New Roman" w:cs="Times New Roman"/>
            <w:sz w:val="28"/>
            <w:szCs w:val="28"/>
          </w:rPr>
          <w:t>Формы</w:t>
        </w:r>
      </w:hyperlink>
      <w:r w:rsidR="00D61FD2">
        <w:rPr>
          <w:rFonts w:ascii="Times New Roman" w:hAnsi="Times New Roman" w:cs="Times New Roman"/>
          <w:sz w:val="28"/>
          <w:szCs w:val="28"/>
        </w:rPr>
        <w:t xml:space="preserve"> заявления и документов приведены в приложении к настоящему регламенту.</w:t>
      </w:r>
    </w:p>
    <w:p w:rsidR="0093783E" w:rsidRDefault="00937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2.11. Исчерпывающий перечень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услуги</w:t>
      </w:r>
    </w:p>
    <w:p w:rsidR="0093783E" w:rsidRDefault="00D61FD2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представить по собственной инициативе, так как они подлежат представлению в рамках межведомственного информационного взаимодействия, приведен в  приложении к настоящему регламенту (</w:t>
      </w:r>
      <w:hyperlink r:id="rId10" w:tooltip="https://login.consultant.ru/link/?req=doc&amp;base=LAW&amp;n=508991&amp;dst=100124" w:history="1">
        <w:r>
          <w:rPr>
            <w:rFonts w:ascii="Times New Roman" w:hAnsi="Times New Roman" w:cs="Times New Roman"/>
            <w:sz w:val="28"/>
            <w:szCs w:val="28"/>
          </w:rPr>
          <w:t>таблица № 2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93783E" w:rsidRDefault="0093783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93783E" w:rsidRDefault="00D61FD2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Основаниями для отказа в приеме заявления и документов, необходимых для предоставления муниципальной услуги, являются: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Заявление подано лицом, не уполномоченным на осуществление таких действий;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Заявление с комплектом документов подписаны недействительной электронной подписью (при представлении документов посредством обращения</w:t>
      </w:r>
      <w:r>
        <w:rPr>
          <w:rFonts w:ascii="Times New Roman" w:hAnsi="Times New Roman" w:cs="Times New Roman"/>
          <w:sz w:val="28"/>
          <w:szCs w:val="28"/>
        </w:rPr>
        <w:br/>
        <w:t>на ПГУ ЛО/ЕПГУ (при технической реализации);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Представление неполного комплекта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Заявление на получение муниципальной услуги оформлено </w:t>
      </w:r>
      <w:r>
        <w:rPr>
          <w:rFonts w:ascii="Times New Roman" w:hAnsi="Times New Roman" w:cs="Times New Roman"/>
          <w:sz w:val="28"/>
          <w:szCs w:val="28"/>
        </w:rPr>
        <w:br/>
        <w:t>не в соответствии с регламентом;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Представленные заявителем документы не отвечают требованиям, установленным регламентом;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Некомплектность представленных документов или недостоверность указанных в них сведений;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Отсутствие права на предоставление муниципальной услуги.</w:t>
      </w:r>
    </w:p>
    <w:p w:rsidR="0093783E" w:rsidRDefault="00937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93783E" w:rsidRDefault="00D61FD2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услуги: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Отсутствие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Прекращение или приостановление действия одного или нескольких документов, служащих основанием для предоставления Разрешения;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Несоответствие представленных документов административному регламенту, требованиям статей 5.1, 36, 40, 41, 42, 45, 47.2, 47.3 Федерального </w:t>
      </w:r>
      <w:r>
        <w:rPr>
          <w:rFonts w:ascii="Times New Roman" w:hAnsi="Times New Roman" w:cs="Times New Roman"/>
          <w:sz w:val="28"/>
          <w:szCs w:val="28"/>
        </w:rPr>
        <w:br/>
        <w:t>закона от 25.06.2002 № 73-Ф3 «Об объектах культурного наследия (памятниках истории и культуры) народов Российской Федерации»;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Некомплектность представленных документов или недостоверность указанных в них сведений;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6) Приостановление деятельности (ликвидация) юридического лица - заявителя.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в предоставлении Разрешения не является препятствием для повторного обращения за предоставлением Разрешения.</w:t>
      </w:r>
    </w:p>
    <w:p w:rsidR="0093783E" w:rsidRDefault="00D61FD2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отказа в приеме заявления и документов, основания для приостановления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к настоящему регламенту (</w:t>
      </w:r>
      <w:hyperlink r:id="rId11" w:tooltip="https://login.consultant.ru/link/?req=doc&amp;base=LAW&amp;n=508991&amp;dst=100124" w:history="1">
        <w:r>
          <w:rPr>
            <w:rFonts w:ascii="Times New Roman" w:hAnsi="Times New Roman" w:cs="Times New Roman"/>
            <w:sz w:val="28"/>
            <w:szCs w:val="28"/>
          </w:rPr>
          <w:t xml:space="preserve">таблица  № </w:t>
        </w:r>
      </w:hyperlink>
      <w:r>
        <w:rPr>
          <w:rFonts w:ascii="Times New Roman" w:hAnsi="Times New Roman" w:cs="Times New Roman"/>
          <w:sz w:val="28"/>
          <w:szCs w:val="28"/>
        </w:rPr>
        <w:t>3).</w:t>
      </w:r>
    </w:p>
    <w:p w:rsidR="0093783E" w:rsidRDefault="00937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783E" w:rsidRDefault="00D61FD2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Состав, последовательность и сроки </w:t>
      </w:r>
    </w:p>
    <w:p w:rsidR="0093783E" w:rsidRDefault="00D61FD2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выполнения административных процедур</w:t>
      </w:r>
    </w:p>
    <w:p w:rsidR="0093783E" w:rsidRDefault="0093783E">
      <w:pPr>
        <w:spacing w:after="8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93783E" w:rsidRDefault="00937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:rsidR="0093783E" w:rsidRDefault="00D61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прием заявления и документов;</w:t>
      </w:r>
    </w:p>
    <w:p w:rsidR="0093783E" w:rsidRDefault="00D61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</w:t>
      </w:r>
    </w:p>
    <w:p w:rsidR="0093783E" w:rsidRDefault="00D61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принятие решения о предоставлении (отказе в предоставлении) муниципальной услуги;</w:t>
      </w:r>
    </w:p>
    <w:p w:rsidR="0093783E" w:rsidRDefault="00D61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предоставление результата муниципальной услуги.</w:t>
      </w:r>
    </w:p>
    <w:p w:rsidR="0093783E" w:rsidRDefault="00937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783E" w:rsidRDefault="00D61F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 Профилирование заявителя</w:t>
      </w:r>
    </w:p>
    <w:p w:rsidR="0093783E" w:rsidRDefault="009378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 регламенту (таблица № 1).</w:t>
      </w:r>
    </w:p>
    <w:p w:rsidR="0093783E" w:rsidRDefault="00937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</w:t>
      </w:r>
    </w:p>
    <w:p w:rsidR="0093783E" w:rsidRDefault="0093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 регламенту (таблица № 2).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2" w:tooltip="https://login.consultant.ru/link/?req=doc&amp;base=LAW&amp;n=494999&amp;dst=100189" w:history="1">
        <w:r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tooltip="https://login.consultant.ru/link/?req=doc&amp;base=LAW&amp;n=494999&amp;dst=100202" w:history="1">
        <w:r>
          <w:rPr>
            <w:rFonts w:ascii="Times New Roman" w:hAnsi="Times New Roman" w:cs="Times New Roman"/>
            <w:sz w:val="28"/>
            <w:szCs w:val="28"/>
          </w:rPr>
          <w:t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tooltip="https://login.consultant.ru/link/?req=doc&amp;base=LAW&amp;n=494999&amp;dst=100243" w:history="1">
        <w:r>
          <w:rPr>
            <w:rFonts w:ascii="Times New Roman" w:hAnsi="Times New Roman" w:cs="Times New Roman"/>
            <w:sz w:val="28"/>
            <w:szCs w:val="28"/>
          </w:rPr>
          <w:t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2022 года № 572-ФЗ «Обосуществлении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информационных технологий, предусмотренных </w:t>
      </w:r>
      <w:hyperlink r:id="rId15" w:tooltip="https://login.consultant.ru/link/?req=doc&amp;base=LAW&amp;n=494999&amp;dst=100189" w:history="1">
        <w:r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tooltip="https://login.consultant.ru/link/?req=doc&amp;base=LAW&amp;n=494999&amp;dst=100202" w:history="1">
        <w:r>
          <w:rPr>
            <w:rFonts w:ascii="Times New Roman" w:hAnsi="Times New Roman" w:cs="Times New Roman"/>
            <w:sz w:val="28"/>
            <w:szCs w:val="28"/>
          </w:rPr>
          <w:t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tooltip="https://login.consultant.ru/link/?req=doc&amp;base=LAW&amp;n=494999&amp;dst=100243" w:history="1">
        <w:r>
          <w:rPr>
            <w:rFonts w:ascii="Times New Roman" w:hAnsi="Times New Roman" w:cs="Times New Roman"/>
            <w:sz w:val="28"/>
            <w:szCs w:val="28"/>
          </w:rPr>
          <w:t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572-ФЗ.</w:t>
      </w:r>
    </w:p>
    <w:p w:rsidR="00693017" w:rsidRDefault="00D61FD2" w:rsidP="0069301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693017" w:rsidRDefault="00693017" w:rsidP="0069301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приема органом, предоставляющим муниципальную услугу, или многофункциональным центром запроса и документов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или) информации, необходимых для предоставления муниципальной услуги, 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Регистрации заявления, поступившего в ОМСУ, составляет: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личном обращении в ОМСУ - в день обращения;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запроса почтовой связью в ОМСУ - в течение 3 рабочих дней с момента поступления заявления;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из МФЦ в ОМСУ - в течение 1 рабочего дня </w:t>
      </w:r>
      <w:r>
        <w:rPr>
          <w:rFonts w:ascii="Times New Roman" w:hAnsi="Times New Roman" w:cs="Times New Roman"/>
          <w:sz w:val="28"/>
          <w:szCs w:val="28"/>
        </w:rPr>
        <w:br/>
        <w:t>с момента поступления заявления в ОМСУ;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в форме электронного документа посредством </w:t>
      </w:r>
      <w:r>
        <w:rPr>
          <w:rFonts w:ascii="Times New Roman" w:hAnsi="Times New Roman" w:cs="Times New Roman"/>
          <w:sz w:val="28"/>
          <w:szCs w:val="28"/>
        </w:rPr>
        <w:br/>
        <w:t>ПГУ ЛО/ЕПГУ - в день поступления заявления на ПГУ ЛО/ЕПГУ</w:t>
      </w:r>
      <w:r>
        <w:rPr>
          <w:rFonts w:ascii="Times New Roman" w:hAnsi="Times New Roman" w:cs="Times New Roman"/>
          <w:sz w:val="28"/>
          <w:szCs w:val="28"/>
        </w:rPr>
        <w:br/>
        <w:t>или на следующий рабочий день (при технической реализации)</w:t>
      </w:r>
    </w:p>
    <w:p w:rsidR="0093783E" w:rsidRDefault="0093783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 w:rsidP="00693017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3.4. Межведомственное информационное взаимодействие</w:t>
      </w:r>
    </w:p>
    <w:p w:rsidR="0093783E" w:rsidRDefault="009378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в случае, если заявителем является индивидуальный предприниматель – «Открытые сведения из ЕГРИП по запросам органов государственной власти и организаций, зарегистрированных в СМЭВ»;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случае, если заявителем является юридическое лицо – «Открытые сведения из ЕГРЮЛ по запросам органов государственной власти и организаций, зарегистрированных в СМЭВ».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93783E" w:rsidRDefault="00937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3.5. Принятие решения о предоставлении (отказе в предоставлении) муниципальной услуги</w:t>
      </w:r>
    </w:p>
    <w:p w:rsidR="0093783E" w:rsidRDefault="009378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муниципальной услуги осуществляется в срок, не превышающий 10 </w:t>
      </w:r>
      <w:r w:rsidR="0038400B">
        <w:rPr>
          <w:rFonts w:ascii="Times New Roman" w:hAnsi="Times New Roman" w:cs="Times New Roman"/>
          <w:sz w:val="28"/>
          <w:szCs w:val="28"/>
        </w:rPr>
        <w:t>р</w:t>
      </w:r>
      <w:bookmarkStart w:id="0" w:name="_GoBack"/>
      <w:bookmarkEnd w:id="0"/>
      <w:r w:rsidR="0038400B">
        <w:rPr>
          <w:rFonts w:ascii="Times New Roman" w:hAnsi="Times New Roman" w:cs="Times New Roman"/>
          <w:sz w:val="28"/>
          <w:szCs w:val="28"/>
        </w:rPr>
        <w:t>абочих</w:t>
      </w:r>
      <w:r>
        <w:rPr>
          <w:rFonts w:ascii="Times New Roman" w:hAnsi="Times New Roman" w:cs="Times New Roman"/>
          <w:sz w:val="28"/>
          <w:szCs w:val="28"/>
        </w:rPr>
        <w:t xml:space="preserve">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 даты получения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уполномоченным органом всех сведений, необходимых для принятия решения.</w:t>
      </w:r>
    </w:p>
    <w:p w:rsidR="0093783E" w:rsidRDefault="00937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3.6. Предоставление результата муниципальной услуги</w:t>
      </w:r>
    </w:p>
    <w:p w:rsidR="0093783E" w:rsidRDefault="009378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E3" w:rsidRDefault="00D61FD2" w:rsidP="005E78E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предоставлении (об отказе в предоставлении) муниципальной услуги,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муниципальной услуги, или посредством Единого портала в срок, не превышающий 4 рабочих дней со дня принятия решения о предоставлении муниципальной услуги.</w:t>
      </w:r>
    </w:p>
    <w:p w:rsidR="0093783E" w:rsidRDefault="005E78E3" w:rsidP="005E78E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жительства, либо места пребывания, либо места нахождения не предусмотрена</w:t>
      </w:r>
      <w:r w:rsidR="00D61FD2">
        <w:rPr>
          <w:rFonts w:ascii="Times New Roman" w:hAnsi="Times New Roman" w:cs="Times New Roman"/>
          <w:sz w:val="28"/>
          <w:szCs w:val="28"/>
        </w:rPr>
        <w:t>.</w:t>
      </w:r>
    </w:p>
    <w:p w:rsidR="0093783E" w:rsidRDefault="00937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Способы информирования заявителя </w:t>
      </w:r>
    </w:p>
    <w:p w:rsidR="0093783E" w:rsidRDefault="00D61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изменении статуса рассмотрения запроса </w:t>
      </w:r>
    </w:p>
    <w:p w:rsidR="0093783E" w:rsidRDefault="00D61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 услуги</w:t>
      </w:r>
    </w:p>
    <w:p w:rsidR="0093783E" w:rsidRDefault="0093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E3" w:rsidRPr="00B757C9" w:rsidRDefault="005E78E3" w:rsidP="005E7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C9">
        <w:rPr>
          <w:rFonts w:ascii="Times New Roman" w:hAnsi="Times New Roman" w:cs="Times New Roman"/>
          <w:sz w:val="28"/>
          <w:szCs w:val="28"/>
        </w:rPr>
        <w:t>Перечень способов информирования заявителя об изменении статуса рассмотрения заявления:</w:t>
      </w:r>
    </w:p>
    <w:p w:rsidR="005E78E3" w:rsidRPr="00B757C9" w:rsidRDefault="005E78E3" w:rsidP="005E7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C9">
        <w:rPr>
          <w:rFonts w:ascii="Times New Roman" w:hAnsi="Times New Roman" w:cs="Times New Roman"/>
          <w:sz w:val="28"/>
          <w:szCs w:val="28"/>
        </w:rPr>
        <w:t xml:space="preserve">а) посредством телефонной связи по номеру, указанному заявителем; </w:t>
      </w:r>
    </w:p>
    <w:p w:rsidR="005E78E3" w:rsidRPr="00B757C9" w:rsidRDefault="005E78E3" w:rsidP="005E7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C9">
        <w:rPr>
          <w:rFonts w:ascii="Times New Roman" w:hAnsi="Times New Roman" w:cs="Times New Roman"/>
          <w:sz w:val="28"/>
          <w:szCs w:val="28"/>
        </w:rPr>
        <w:t>б) посредством электронной почты по адресу, указанному заявителем;</w:t>
      </w:r>
    </w:p>
    <w:p w:rsidR="005E78E3" w:rsidRDefault="005E78E3" w:rsidP="005E7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посредством Единого портала;</w:t>
      </w:r>
    </w:p>
    <w:p w:rsidR="0093783E" w:rsidRPr="005E78E3" w:rsidRDefault="005E78E3" w:rsidP="005E7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посредством почтовой связи.</w:t>
      </w:r>
    </w:p>
    <w:p w:rsidR="0093783E" w:rsidRDefault="00937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93783E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78E3" w:rsidRDefault="005E78E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78E3" w:rsidRDefault="005E78E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78E3" w:rsidRDefault="005E78E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78E3" w:rsidRDefault="005E78E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78E3" w:rsidRDefault="005E78E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78E3" w:rsidRDefault="005E78E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78E3" w:rsidRDefault="005E78E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78E3" w:rsidRDefault="005E78E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78E3" w:rsidRDefault="005E78E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B432C" w:rsidRDefault="00CB43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3783E" w:rsidRDefault="00D61FD2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93783E" w:rsidRDefault="00D61FD2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color w:val="0070C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Административному </w:t>
      </w:r>
      <w:hyperlink r:id="rId18" w:tooltip="consultantplus://offline/ref=7B48B011DDA30CF4E10CE18133712B36B537DFA78E0A9C5874182EC44D5BA4BED47625FF13E4C7AB8BE0E767C8AEF8E220A3BBE297FF471CgF53I" w:history="1">
        <w:r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>
        <w:rPr>
          <w:rFonts w:ascii="Times New Roman" w:hAnsi="Times New Roman" w:cs="Times New Roman"/>
          <w:sz w:val="28"/>
          <w:szCs w:val="28"/>
        </w:rPr>
        <w:t>у предоставления муниципальной услуги  «Выдача разрешений на проведение работ по сохранению объектов культурного наследия местного (муниципального) значения»</w:t>
      </w:r>
    </w:p>
    <w:p w:rsidR="0093783E" w:rsidRDefault="0093783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783E" w:rsidRDefault="00D61F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ПЕРЕЧЕНЬ </w:t>
      </w:r>
    </w:p>
    <w:p w:rsidR="0093783E" w:rsidRDefault="00D61FD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условных обозначений и сокращений, Идентификаторы категорий (признаков) заявителей, Исчерпывающий перечень документов, необходимых для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услуги, Исчерпывающий перечень оснований для отказа в приеме запроса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  <w:proofErr w:type="gramEnd"/>
    </w:p>
    <w:p w:rsidR="0093783E" w:rsidRDefault="00D61F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I. Перечень условных обозначений и сокращений </w:t>
      </w:r>
    </w:p>
    <w:p w:rsidR="0093783E" w:rsidRDefault="00D61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Условные сокращения: </w:t>
      </w:r>
    </w:p>
    <w:p w:rsidR="0093783E" w:rsidRDefault="00D61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Единый портал – федеральная государственная информационная система «Единый портал государственных и муниципальных услуг (функций)»; </w:t>
      </w:r>
    </w:p>
    <w:p w:rsidR="0093783E" w:rsidRDefault="00D61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СМЭВ – федеральная государственная информационная система «Единая система межведомственного электронного взаимодействия»;</w:t>
      </w:r>
    </w:p>
    <w:p w:rsidR="0093783E" w:rsidRDefault="00D61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Условные обозначения: </w:t>
      </w:r>
    </w:p>
    <w:p w:rsidR="0093783E" w:rsidRDefault="00D61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[Все] – документы представляются всеми заявителями, обращающимися за получением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услуги; </w:t>
      </w:r>
    </w:p>
    <w:p w:rsidR="0093783E" w:rsidRDefault="00D61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Единый портал – документы подаются посредством Единого портала; </w:t>
      </w:r>
    </w:p>
    <w:p w:rsidR="0093783E" w:rsidRDefault="00D61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ПС – документы подаются посредством почтовой связи; </w:t>
      </w:r>
    </w:p>
    <w:p w:rsidR="0093783E" w:rsidRDefault="00D61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О – представляется оригинал документа; </w:t>
      </w:r>
    </w:p>
    <w:p w:rsidR="0093783E" w:rsidRDefault="00D61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э) – представляется оригинал документа в электронной форме; </w:t>
      </w:r>
    </w:p>
    <w:p w:rsidR="0093783E" w:rsidRDefault="00D61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– представляется копия документа; </w:t>
      </w:r>
    </w:p>
    <w:p w:rsidR="0093783E" w:rsidRDefault="00D61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ж) Кт - документы подаются непосредственно в ОМСУ;</w:t>
      </w:r>
    </w:p>
    <w:p w:rsidR="0093783E" w:rsidRDefault="00D61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з) МЦФ - документы подаются непосредственно в МФЦ;</w:t>
      </w:r>
    </w:p>
    <w:p w:rsidR="0093783E" w:rsidRDefault="00D61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э) – представляется копия документа в электронной форме; </w:t>
      </w:r>
    </w:p>
    <w:p w:rsidR="0093783E" w:rsidRDefault="00D61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к) Д(1) – документы представляются в одном экземпляре; </w:t>
      </w:r>
    </w:p>
    <w:p w:rsidR="0093783E" w:rsidRDefault="00D61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з) – представитель заявителя</w:t>
      </w:r>
    </w:p>
    <w:p w:rsidR="0093783E" w:rsidRDefault="00D61FD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 w:clear="all"/>
      </w:r>
    </w:p>
    <w:p w:rsidR="0093783E" w:rsidRDefault="00D61FD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II. Идентификаторы категорий (признаков) заявителей</w:t>
      </w:r>
    </w:p>
    <w:p w:rsidR="0093783E" w:rsidRDefault="00D61FD2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Таблица № 1</w:t>
      </w:r>
    </w:p>
    <w:p w:rsidR="0093783E" w:rsidRDefault="0093783E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6"/>
        <w:gridCol w:w="3467"/>
        <w:gridCol w:w="6379"/>
      </w:tblGrid>
      <w:tr w:rsidR="0093783E">
        <w:tc>
          <w:tcPr>
            <w:tcW w:w="706" w:type="dxa"/>
            <w:vMerge w:val="restart"/>
          </w:tcPr>
          <w:p w:rsidR="0093783E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3467" w:type="dxa"/>
            <w:vMerge w:val="restart"/>
          </w:tcPr>
          <w:p w:rsidR="0093783E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Наименования отдельных признаков заявителей</w:t>
            </w:r>
          </w:p>
        </w:tc>
        <w:tc>
          <w:tcPr>
            <w:tcW w:w="6379" w:type="dxa"/>
          </w:tcPr>
          <w:p w:rsidR="0093783E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Результат предоставления услуги</w:t>
            </w:r>
          </w:p>
        </w:tc>
      </w:tr>
      <w:tr w:rsidR="0093783E">
        <w:tc>
          <w:tcPr>
            <w:tcW w:w="706" w:type="dxa"/>
            <w:vMerge/>
          </w:tcPr>
          <w:p w:rsidR="0093783E" w:rsidRDefault="009378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67" w:type="dxa"/>
            <w:vMerge/>
          </w:tcPr>
          <w:p w:rsidR="0093783E" w:rsidRDefault="009378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79" w:type="dxa"/>
          </w:tcPr>
          <w:p w:rsidR="0093783E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Разрешение на проведение работ по сохранению объектов культурного наследия местного (муниципального) значения</w:t>
            </w:r>
          </w:p>
        </w:tc>
      </w:tr>
      <w:tr w:rsidR="0093783E">
        <w:tc>
          <w:tcPr>
            <w:tcW w:w="706" w:type="dxa"/>
            <w:vAlign w:val="center"/>
          </w:tcPr>
          <w:p w:rsidR="0093783E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467" w:type="dxa"/>
          </w:tcPr>
          <w:p w:rsidR="0093783E" w:rsidRDefault="00D61FD2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Юридическое лицо</w:t>
            </w:r>
          </w:p>
        </w:tc>
        <w:tc>
          <w:tcPr>
            <w:tcW w:w="6379" w:type="dxa"/>
            <w:vAlign w:val="center"/>
          </w:tcPr>
          <w:p w:rsidR="0093783E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</w:tr>
      <w:tr w:rsidR="0093783E">
        <w:tc>
          <w:tcPr>
            <w:tcW w:w="706" w:type="dxa"/>
            <w:vAlign w:val="center"/>
          </w:tcPr>
          <w:p w:rsidR="0093783E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467" w:type="dxa"/>
          </w:tcPr>
          <w:p w:rsidR="0093783E" w:rsidRDefault="00D61FD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Индивидуальный предприниматель</w:t>
            </w:r>
          </w:p>
          <w:p w:rsidR="0093783E" w:rsidRDefault="009378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:rsidR="0093783E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</w:tr>
    </w:tbl>
    <w:p w:rsidR="0093783E" w:rsidRDefault="0093783E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93783E" w:rsidRDefault="0093783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783E" w:rsidRDefault="00D61FD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III. Исчерпывающий перечень документов, необходимых для предоставления муниципальной услуги </w:t>
      </w:r>
    </w:p>
    <w:p w:rsidR="0093783E" w:rsidRDefault="00D61FD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№ 2</w:t>
      </w:r>
    </w:p>
    <w:tbl>
      <w:tblPr>
        <w:tblStyle w:val="af1"/>
        <w:tblW w:w="0" w:type="auto"/>
        <w:tblLayout w:type="fixed"/>
        <w:tblLook w:val="04A0"/>
      </w:tblPr>
      <w:tblGrid>
        <w:gridCol w:w="488"/>
        <w:gridCol w:w="46"/>
        <w:gridCol w:w="1417"/>
        <w:gridCol w:w="1222"/>
        <w:gridCol w:w="2874"/>
        <w:gridCol w:w="582"/>
        <w:gridCol w:w="2071"/>
        <w:gridCol w:w="55"/>
        <w:gridCol w:w="1843"/>
      </w:tblGrid>
      <w:tr w:rsidR="0093783E">
        <w:tc>
          <w:tcPr>
            <w:tcW w:w="488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85" w:type="dxa"/>
            <w:gridSpan w:val="3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874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653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898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93783E">
        <w:tc>
          <w:tcPr>
            <w:tcW w:w="10598" w:type="dxa"/>
            <w:gridSpan w:val="9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93783E">
        <w:tc>
          <w:tcPr>
            <w:tcW w:w="10598" w:type="dxa"/>
            <w:gridSpan w:val="9"/>
          </w:tcPr>
          <w:p w:rsidR="0093783E" w:rsidRDefault="00D61F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случае проведения научно-исследовательских и изыскательских работ</w:t>
            </w:r>
          </w:p>
        </w:tc>
      </w:tr>
      <w:tr w:rsidR="0093783E"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071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98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договора на разработку проектной документации по сохранению объекта культурного наследия либо на проведение технического обследования объекта культурного наследия, прошитая и пронумерованная, заверенная заявителем</w:t>
            </w:r>
          </w:p>
        </w:tc>
        <w:tc>
          <w:tcPr>
            <w:tcW w:w="2071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98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Схемы (графический план), изображающие места проведения натурных исследований в виде шурфов и зондажей</w:t>
            </w:r>
          </w:p>
        </w:tc>
        <w:tc>
          <w:tcPr>
            <w:tcW w:w="2071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98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Документ, подтверждающий полномочия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071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э) – Единый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98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з), Д(1)</w:t>
            </w:r>
          </w:p>
          <w:p w:rsidR="0093783E" w:rsidRDefault="00937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83E"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  <w:p w:rsidR="0093783E" w:rsidRDefault="0093783E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071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98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з)</w:t>
            </w:r>
          </w:p>
        </w:tc>
      </w:tr>
      <w:tr w:rsidR="0093783E">
        <w:trPr>
          <w:trHeight w:val="276"/>
        </w:trPr>
        <w:tc>
          <w:tcPr>
            <w:tcW w:w="10598" w:type="dxa"/>
            <w:gridSpan w:val="9"/>
          </w:tcPr>
          <w:p w:rsidR="0093783E" w:rsidRDefault="00D61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случае проведения работ по реставрации и (или) приспособлению объектакультурного наследия для современного использования</w:t>
            </w: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  <w:p w:rsidR="0093783E" w:rsidRDefault="0093783E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з)</w:t>
            </w: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з), Д(1)</w:t>
            </w:r>
          </w:p>
          <w:p w:rsidR="0093783E" w:rsidRDefault="00937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письма о согласовании проектной документации по сохранению объекта культурного наследия соответствующим органом охраны культурного наследия, в 1 экземпляре 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Копия документа на проведение авторского надзора, прошитая 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(не представляется, если заявитель является субподрядчиком и ранее данная документация была представлена </w:t>
            </w:r>
            <w:r>
              <w:rPr>
                <w:rFonts w:eastAsia="Times New Roman"/>
                <w:highlight w:val="white"/>
              </w:rPr>
              <w:lastRenderedPageBreak/>
              <w:t>генеральным подрядчиком)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документа на проведение технического надзора, прошитая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документа на проведение научного руководства, прошитая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>
        <w:trPr>
          <w:trHeight w:val="276"/>
        </w:trPr>
        <w:tc>
          <w:tcPr>
            <w:tcW w:w="10598" w:type="dxa"/>
            <w:gridSpan w:val="9"/>
          </w:tcPr>
          <w:p w:rsidR="0093783E" w:rsidRDefault="00D61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случае проведения консервации объекта культурного наследия,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в том числе комплекса противоаварийных работ по защите объекта культурного наследия, которому угрожает быстрое разрушение, проводимых в целях предотвращения ухудшения состояния объекта культурного наследия без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изменения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дошедшего до настоящего времени облика указанного объекта культурного наследия и без изменения предмета охраны объекта культурного наследия</w:t>
            </w: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з)</w:t>
            </w: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з), Д(1)</w:t>
            </w:r>
          </w:p>
          <w:p w:rsidR="0093783E" w:rsidRDefault="00937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Копия документа на проведение авторского надзора, прошитая 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(не представляется, если заявитель </w:t>
            </w:r>
            <w:r>
              <w:rPr>
                <w:rFonts w:eastAsia="Times New Roman"/>
                <w:highlight w:val="white"/>
              </w:rPr>
              <w:lastRenderedPageBreak/>
              <w:t>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[Все], Д(1)</w:t>
            </w: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документа на проведение технического надзора, прошитая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документа на проведение научного руководства, прошитая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Проектная документация (рабочая документация) по проведению консервации </w:t>
            </w:r>
            <w:proofErr w:type="gramStart"/>
            <w:r>
              <w:rPr>
                <w:rFonts w:eastAsia="Times New Roman"/>
                <w:highlight w:val="white"/>
              </w:rPr>
              <w:t>и(</w:t>
            </w:r>
            <w:proofErr w:type="gramEnd"/>
            <w:r>
              <w:rPr>
                <w:rFonts w:eastAsia="Times New Roman"/>
                <w:highlight w:val="white"/>
              </w:rPr>
              <w:t>или) противоаварийных работ на объекте культурного наследия, подписанная уполномоченными лицами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>
        <w:trPr>
          <w:trHeight w:val="276"/>
        </w:trPr>
        <w:tc>
          <w:tcPr>
            <w:tcW w:w="10598" w:type="dxa"/>
            <w:gridSpan w:val="9"/>
          </w:tcPr>
          <w:p w:rsidR="0093783E" w:rsidRDefault="00D61F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случае проведения работ, связанных с ремонтом объекта культурного наследия, проводимых в целях поддержания в эксплуатационном состоянии объекта культурного наследия без изменения его особенностей, составляющих </w:t>
            </w:r>
          </w:p>
          <w:p w:rsidR="0093783E" w:rsidRDefault="00D61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предмет охраны</w:t>
            </w: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  <w:p w:rsidR="0093783E" w:rsidRDefault="0093783E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з)</w:t>
            </w: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Документ, подтверждающий полномочия лица, подписавшего заявление (выписка из приказа о назначении на должность либо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доверенность на право подписи)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О-ОМСУ</w:t>
            </w:r>
          </w:p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з), Д(1)</w:t>
            </w:r>
          </w:p>
          <w:p w:rsidR="0093783E" w:rsidRDefault="00937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Копия документа на проведение авторского надзора, прошитая 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документа на проведение научного руководства, прошитая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Проектная документация (рабочая документация) либо рабочие чертежи на проведение локальных ремонтных работ с ведомостью объемов таких работ, согласованные с заказчиком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>
        <w:trPr>
          <w:trHeight w:val="276"/>
        </w:trPr>
        <w:tc>
          <w:tcPr>
            <w:tcW w:w="10598" w:type="dxa"/>
            <w:gridSpan w:val="9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93783E">
        <w:trPr>
          <w:trHeight w:val="276"/>
        </w:trPr>
        <w:tc>
          <w:tcPr>
            <w:tcW w:w="488" w:type="dxa"/>
          </w:tcPr>
          <w:p w:rsidR="0093783E" w:rsidRDefault="00937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3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74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Выписка из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государственного</w:t>
            </w:r>
          </w:p>
          <w:p w:rsidR="0093783E" w:rsidRDefault="00D61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реестра юридических лиц</w:t>
            </w:r>
          </w:p>
        </w:tc>
        <w:tc>
          <w:tcPr>
            <w:tcW w:w="2653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937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2"/>
          </w:tcPr>
          <w:p w:rsidR="0093783E" w:rsidRDefault="00937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783E" w:rsidRDefault="0093783E"/>
    <w:p w:rsidR="0093783E" w:rsidRDefault="00D61F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93783E" w:rsidRDefault="00D61FD2">
      <w:pPr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Таблица № 3</w:t>
      </w:r>
    </w:p>
    <w:tbl>
      <w:tblPr>
        <w:tblStyle w:val="af1"/>
        <w:tblW w:w="10598" w:type="dxa"/>
        <w:tblLayout w:type="fixed"/>
        <w:tblLook w:val="04A0"/>
      </w:tblPr>
      <w:tblGrid>
        <w:gridCol w:w="533"/>
        <w:gridCol w:w="7230"/>
        <w:gridCol w:w="2835"/>
      </w:tblGrid>
      <w:tr w:rsidR="0093783E">
        <w:tc>
          <w:tcPr>
            <w:tcW w:w="533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30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2835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категорий (признаков)</w:t>
            </w:r>
          </w:p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заявителей</w:t>
            </w:r>
          </w:p>
        </w:tc>
      </w:tr>
      <w:tr w:rsidR="0093783E">
        <w:tc>
          <w:tcPr>
            <w:tcW w:w="10598" w:type="dxa"/>
            <w:gridSpan w:val="3"/>
          </w:tcPr>
          <w:p w:rsidR="0093783E" w:rsidRDefault="00D61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предоставлениямуниципальной услуги</w:t>
            </w:r>
          </w:p>
        </w:tc>
      </w:tr>
      <w:tr w:rsidR="0093783E">
        <w:tc>
          <w:tcPr>
            <w:tcW w:w="533" w:type="dxa"/>
          </w:tcPr>
          <w:p w:rsidR="0093783E" w:rsidRDefault="00D61F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1) Заявление подано лицом, не уполномоченным на осуществление таких действий;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2) Заявление с комплектом документов подписаны </w:t>
            </w:r>
            <w:r>
              <w:rPr>
                <w:rFonts w:eastAsia="Times New Roman"/>
                <w:highlight w:val="white"/>
              </w:rPr>
              <w:lastRenderedPageBreak/>
              <w:t>недействительной электронной подписью (при представлении документов посредством обращения</w:t>
            </w:r>
            <w:r>
              <w:rPr>
                <w:rFonts w:eastAsia="Times New Roman"/>
                <w:highlight w:val="white"/>
              </w:rPr>
              <w:br/>
              <w:t>на ПГУ ЛО/ЕПГУ (при технической реализации);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3) Представление неполного комплекта документов, необходимых </w:t>
            </w:r>
            <w:r>
              <w:rPr>
                <w:rFonts w:eastAsia="Times New Roman"/>
                <w:highlight w:val="white"/>
              </w:rPr>
              <w:br/>
              <w:t>в соответствии с законодательными или иными нормативными правовыми актами для оказания услуги, подлежащих представлению заявителем;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4) Заявление на получение муниципальной услуги оформлено </w:t>
            </w:r>
            <w:r>
              <w:rPr>
                <w:rFonts w:eastAsia="Times New Roman"/>
                <w:highlight w:val="white"/>
              </w:rPr>
              <w:br/>
              <w:t>не в соответствии с регламентом;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5) Представленные заявителем документы не отвечают требованиям, установленным регламентом;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6) Некомплектность представленных документов или недостоверность указанных в них сведений;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7) Отсутствие права на предоставление муниципальной услуги.</w:t>
            </w:r>
          </w:p>
          <w:p w:rsidR="0093783E" w:rsidRDefault="009378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А, Б</w:t>
            </w:r>
          </w:p>
        </w:tc>
      </w:tr>
      <w:tr w:rsidR="0093783E">
        <w:tc>
          <w:tcPr>
            <w:tcW w:w="10598" w:type="dxa"/>
            <w:gridSpan w:val="3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Исчерпывающий перечень оснований для отказа в предоставлении муниципальной услуги</w:t>
            </w:r>
          </w:p>
        </w:tc>
      </w:tr>
      <w:tr w:rsidR="0093783E">
        <w:tc>
          <w:tcPr>
            <w:tcW w:w="533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1) Отсутствие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Разрешения;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2) Прекращение или приостановление действия одного или нескольких документов, служащих основанием для предоставления Разрешения;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3) 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4) Несоответствие представленных документов административному регламенту, требованиям статей 5.1, 36, 40, 41, 42, 45, 47.2, 47.3 Федерального </w:t>
            </w:r>
            <w:r>
              <w:rPr>
                <w:rFonts w:eastAsia="Times New Roman"/>
                <w:highlight w:val="white"/>
              </w:rPr>
              <w:br/>
              <w:t>закона от 25.06.2002 № 73-Ф3 «Об объектах культурного наследия (памятниках истории и культуры) народов Российской Федерации»;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5) Некомплектность представленных документов или недостоверность указанных в них сведений;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6) Приостановление деятельности (ликвидация) юридического лица - заявителя.</w:t>
            </w:r>
          </w:p>
          <w:p w:rsidR="0093783E" w:rsidRDefault="0093783E">
            <w:pPr>
              <w:pStyle w:val="Default"/>
              <w:rPr>
                <w:rFonts w:eastAsia="Times New Roman"/>
                <w:highlight w:val="white"/>
              </w:rPr>
            </w:pPr>
          </w:p>
        </w:tc>
        <w:tc>
          <w:tcPr>
            <w:tcW w:w="2835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</w:tr>
    </w:tbl>
    <w:p w:rsidR="0093783E" w:rsidRDefault="00D61FD2">
      <w:pPr>
        <w:sectPr w:rsidR="0093783E">
          <w:pgSz w:w="12240" w:h="15840"/>
          <w:pgMar w:top="709" w:right="567" w:bottom="709" w:left="993" w:header="709" w:footer="709" w:gutter="0"/>
          <w:cols w:space="720"/>
          <w:docGrid w:linePitch="360"/>
        </w:sectPr>
      </w:pPr>
      <w:r>
        <w:br w:type="page" w:clear="all"/>
      </w:r>
    </w:p>
    <w:p w:rsidR="0093783E" w:rsidRDefault="00D61F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V. Формы заявления и документов, необходимых для предоставления муниципальной услуги</w:t>
      </w:r>
    </w:p>
    <w:p w:rsidR="005E78E3" w:rsidRDefault="005E78E3" w:rsidP="005E78E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Форма </w:t>
      </w:r>
      <w:r w:rsidRPr="005E78E3">
        <w:rPr>
          <w:rFonts w:ascii="Times New Roman" w:hAnsi="Times New Roman" w:cs="Times New Roman"/>
          <w:b/>
          <w:sz w:val="28"/>
          <w:szCs w:val="28"/>
        </w:rPr>
        <w:t>Разрешения</w:t>
      </w:r>
      <w:r>
        <w:rPr>
          <w:rFonts w:ascii="Times New Roman" w:hAnsi="Times New Roman" w:cs="Times New Roman"/>
          <w:sz w:val="28"/>
          <w:szCs w:val="28"/>
        </w:rPr>
        <w:t xml:space="preserve"> приведена в Приложении №</w:t>
      </w:r>
      <w:r w:rsidRPr="004B3E16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к Порядку выдачи разрешения </w:t>
      </w:r>
      <w:r w:rsidRPr="004B3E1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проведение работ по сохранению </w:t>
      </w:r>
      <w:r w:rsidRPr="004B3E16">
        <w:rPr>
          <w:rFonts w:ascii="Times New Roman" w:hAnsi="Times New Roman" w:cs="Times New Roman"/>
          <w:sz w:val="28"/>
          <w:szCs w:val="28"/>
        </w:rPr>
        <w:t>объекта ку</w:t>
      </w:r>
      <w:r>
        <w:rPr>
          <w:rFonts w:ascii="Times New Roman" w:hAnsi="Times New Roman" w:cs="Times New Roman"/>
          <w:sz w:val="28"/>
          <w:szCs w:val="28"/>
        </w:rPr>
        <w:t xml:space="preserve">льтурного наследия, включенного </w:t>
      </w:r>
      <w:r w:rsidRPr="004B3E16">
        <w:rPr>
          <w:rFonts w:ascii="Times New Roman" w:hAnsi="Times New Roman" w:cs="Times New Roman"/>
          <w:sz w:val="28"/>
          <w:szCs w:val="28"/>
        </w:rPr>
        <w:t xml:space="preserve">в единый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государственный реестр объектов </w:t>
      </w:r>
      <w:r w:rsidRPr="004B3E16">
        <w:rPr>
          <w:rFonts w:ascii="Times New Roman" w:hAnsi="Times New Roman" w:cs="Times New Roman"/>
          <w:sz w:val="28"/>
          <w:szCs w:val="28"/>
        </w:rPr>
        <w:t>культурно</w:t>
      </w:r>
      <w:r>
        <w:rPr>
          <w:rFonts w:ascii="Times New Roman" w:hAnsi="Times New Roman" w:cs="Times New Roman"/>
          <w:sz w:val="28"/>
          <w:szCs w:val="28"/>
        </w:rPr>
        <w:t xml:space="preserve">го наследия (памятников истории </w:t>
      </w:r>
      <w:r w:rsidRPr="004B3E16">
        <w:rPr>
          <w:rFonts w:ascii="Times New Roman" w:hAnsi="Times New Roman" w:cs="Times New Roman"/>
          <w:sz w:val="28"/>
          <w:szCs w:val="28"/>
        </w:rPr>
        <w:t>и культуры</w:t>
      </w:r>
      <w:r>
        <w:rPr>
          <w:rFonts w:ascii="Times New Roman" w:hAnsi="Times New Roman" w:cs="Times New Roman"/>
          <w:sz w:val="28"/>
          <w:szCs w:val="28"/>
        </w:rPr>
        <w:t xml:space="preserve">) народов Российской Федерации, </w:t>
      </w:r>
      <w:r w:rsidRPr="004B3E16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выявленного объекта культурного </w:t>
      </w:r>
      <w:r w:rsidRPr="004B3E1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аследия, утвержденному приказом Министерства культуры Российской Федерации от 21 октября 2015 г. №</w:t>
      </w:r>
      <w:r w:rsidRPr="004B3E16">
        <w:rPr>
          <w:rFonts w:ascii="Times New Roman" w:hAnsi="Times New Roman" w:cs="Times New Roman"/>
          <w:sz w:val="28"/>
          <w:szCs w:val="28"/>
        </w:rPr>
        <w:t xml:space="preserve"> 2625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78E3" w:rsidRDefault="005E78E3" w:rsidP="005E78E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3783E" w:rsidRDefault="005E78E3" w:rsidP="005E78E3">
      <w:pPr>
        <w:ind w:firstLine="709"/>
        <w:jc w:val="both"/>
        <w:rPr>
          <w:rFonts w:ascii="Times New Roman" w:hAnsi="Times New Roman" w:cs="Times New Roman"/>
        </w:rPr>
        <w:sectPr w:rsidR="0093783E">
          <w:headerReference w:type="default" r:id="rId19"/>
          <w:pgSz w:w="11906" w:h="16838"/>
          <w:pgMar w:top="1134" w:right="567" w:bottom="567" w:left="1134" w:header="136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Формы </w:t>
      </w:r>
      <w:r w:rsidRPr="005E78E3">
        <w:rPr>
          <w:rFonts w:ascii="Times New Roman" w:hAnsi="Times New Roman" w:cs="Times New Roman"/>
          <w:b/>
          <w:sz w:val="28"/>
          <w:szCs w:val="28"/>
        </w:rPr>
        <w:t>заявлений</w:t>
      </w:r>
      <w:r>
        <w:rPr>
          <w:rFonts w:ascii="Times New Roman" w:hAnsi="Times New Roman" w:cs="Times New Roman"/>
          <w:sz w:val="28"/>
          <w:szCs w:val="28"/>
        </w:rPr>
        <w:t xml:space="preserve"> приведены в Приложениях № 3 – 5 к Порядку выдачи разрешения </w:t>
      </w:r>
      <w:r w:rsidRPr="004B3E1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проведение работ по сохранению </w:t>
      </w:r>
      <w:r w:rsidRPr="004B3E16">
        <w:rPr>
          <w:rFonts w:ascii="Times New Roman" w:hAnsi="Times New Roman" w:cs="Times New Roman"/>
          <w:sz w:val="28"/>
          <w:szCs w:val="28"/>
        </w:rPr>
        <w:t>объекта ку</w:t>
      </w:r>
      <w:r>
        <w:rPr>
          <w:rFonts w:ascii="Times New Roman" w:hAnsi="Times New Roman" w:cs="Times New Roman"/>
          <w:sz w:val="28"/>
          <w:szCs w:val="28"/>
        </w:rPr>
        <w:t xml:space="preserve">льтурного наследия, включенного </w:t>
      </w:r>
      <w:r w:rsidRPr="004B3E16">
        <w:rPr>
          <w:rFonts w:ascii="Times New Roman" w:hAnsi="Times New Roman" w:cs="Times New Roman"/>
          <w:sz w:val="28"/>
          <w:szCs w:val="28"/>
        </w:rPr>
        <w:t xml:space="preserve">в единый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государственный реестр объектов </w:t>
      </w:r>
      <w:r w:rsidRPr="004B3E16">
        <w:rPr>
          <w:rFonts w:ascii="Times New Roman" w:hAnsi="Times New Roman" w:cs="Times New Roman"/>
          <w:sz w:val="28"/>
          <w:szCs w:val="28"/>
        </w:rPr>
        <w:t>культурно</w:t>
      </w:r>
      <w:r>
        <w:rPr>
          <w:rFonts w:ascii="Times New Roman" w:hAnsi="Times New Roman" w:cs="Times New Roman"/>
          <w:sz w:val="28"/>
          <w:szCs w:val="28"/>
        </w:rPr>
        <w:t xml:space="preserve">го наследия (памятников истории </w:t>
      </w:r>
      <w:r w:rsidRPr="004B3E16">
        <w:rPr>
          <w:rFonts w:ascii="Times New Roman" w:hAnsi="Times New Roman" w:cs="Times New Roman"/>
          <w:sz w:val="28"/>
          <w:szCs w:val="28"/>
        </w:rPr>
        <w:t>и культуры</w:t>
      </w:r>
      <w:r>
        <w:rPr>
          <w:rFonts w:ascii="Times New Roman" w:hAnsi="Times New Roman" w:cs="Times New Roman"/>
          <w:sz w:val="28"/>
          <w:szCs w:val="28"/>
        </w:rPr>
        <w:t xml:space="preserve">) народов Российской Федерации, </w:t>
      </w:r>
      <w:r w:rsidRPr="004B3E16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выявленного объекта культурного </w:t>
      </w:r>
      <w:r w:rsidRPr="004B3E1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аследия, утвержденному приказом Министерства культуры Российской Федерации от 21 октября 2015 г. №</w:t>
      </w:r>
      <w:r w:rsidRPr="004B3E16">
        <w:rPr>
          <w:rFonts w:ascii="Times New Roman" w:hAnsi="Times New Roman" w:cs="Times New Roman"/>
          <w:sz w:val="28"/>
          <w:szCs w:val="28"/>
        </w:rPr>
        <w:t xml:space="preserve"> 2625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3783E" w:rsidRPr="005E78E3" w:rsidRDefault="0093783E" w:rsidP="005E78E3">
      <w:pPr>
        <w:jc w:val="center"/>
        <w:rPr>
          <w:rFonts w:ascii="Times New Roman" w:hAnsi="Times New Roman" w:cs="Times New Roman"/>
          <w:b/>
          <w:vanish/>
          <w:sz w:val="4"/>
        </w:rPr>
      </w:pPr>
    </w:p>
    <w:p w:rsidR="0093783E" w:rsidRPr="005E78E3" w:rsidRDefault="005E78E3" w:rsidP="005E78E3">
      <w:pPr>
        <w:pStyle w:val="afd"/>
        <w:jc w:val="center"/>
        <w:rPr>
          <w:b/>
          <w:sz w:val="26"/>
          <w:szCs w:val="26"/>
        </w:rPr>
      </w:pPr>
      <w:r w:rsidRPr="005E78E3">
        <w:rPr>
          <w:b/>
          <w:sz w:val="26"/>
          <w:szCs w:val="26"/>
        </w:rPr>
        <w:t>Уведомление об отказе в приеме документов</w:t>
      </w:r>
    </w:p>
    <w:p w:rsidR="0093783E" w:rsidRDefault="0093783E">
      <w:pPr>
        <w:pStyle w:val="afd"/>
        <w:jc w:val="center"/>
        <w:rPr>
          <w:sz w:val="26"/>
          <w:szCs w:val="26"/>
        </w:rPr>
      </w:pPr>
    </w:p>
    <w:p w:rsidR="0093783E" w:rsidRDefault="0093783E">
      <w:pPr>
        <w:pStyle w:val="afd"/>
        <w:jc w:val="center"/>
        <w:rPr>
          <w:sz w:val="26"/>
          <w:szCs w:val="26"/>
        </w:rPr>
      </w:pPr>
    </w:p>
    <w:p w:rsidR="0093783E" w:rsidRDefault="0093783E">
      <w:pPr>
        <w:pStyle w:val="afd"/>
        <w:jc w:val="center"/>
        <w:rPr>
          <w:sz w:val="26"/>
          <w:szCs w:val="26"/>
        </w:rPr>
      </w:pPr>
    </w:p>
    <w:p w:rsidR="0093783E" w:rsidRDefault="00D61FD2">
      <w:pPr>
        <w:pStyle w:val="afd"/>
        <w:jc w:val="center"/>
        <w:rPr>
          <w:sz w:val="26"/>
          <w:szCs w:val="26"/>
        </w:rPr>
      </w:pPr>
      <w:r>
        <w:rPr>
          <w:sz w:val="26"/>
          <w:szCs w:val="26"/>
        </w:rPr>
        <w:t>Уважаемый ______________!</w:t>
      </w:r>
    </w:p>
    <w:p w:rsidR="0093783E" w:rsidRDefault="0093783E">
      <w:pPr>
        <w:pStyle w:val="afd"/>
        <w:jc w:val="center"/>
        <w:rPr>
          <w:sz w:val="26"/>
          <w:szCs w:val="26"/>
        </w:rPr>
      </w:pPr>
    </w:p>
    <w:p w:rsidR="0093783E" w:rsidRDefault="00D61FD2">
      <w:pPr>
        <w:pStyle w:val="afd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ОМСУ по результатам рассмотрения заявления от ____________ </w:t>
      </w:r>
      <w:proofErr w:type="spellStart"/>
      <w:r>
        <w:rPr>
          <w:sz w:val="26"/>
          <w:szCs w:val="26"/>
        </w:rPr>
        <w:t>вх</w:t>
      </w:r>
      <w:proofErr w:type="spellEnd"/>
      <w:r>
        <w:rPr>
          <w:sz w:val="26"/>
          <w:szCs w:val="26"/>
        </w:rPr>
        <w:t>. № ________ по вопросу выдачи разрешения на проведение работ по сохранению объекта культурного наследия __________________________________________________________________________,</w:t>
      </w:r>
    </w:p>
    <w:p w:rsidR="0093783E" w:rsidRDefault="00D61FD2">
      <w:pPr>
        <w:pStyle w:val="afd"/>
        <w:ind w:firstLine="708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</w:rPr>
        <w:t>(</w:t>
      </w:r>
      <w:r>
        <w:rPr>
          <w:bCs/>
          <w:sz w:val="26"/>
          <w:szCs w:val="26"/>
        </w:rPr>
        <w:t>наименование и категория историко-культурного значения</w:t>
      </w:r>
      <w:r>
        <w:rPr>
          <w:bCs/>
          <w:sz w:val="26"/>
          <w:szCs w:val="26"/>
        </w:rPr>
        <w:br/>
        <w:t>объекта культурного наследия)</w:t>
      </w:r>
    </w:p>
    <w:p w:rsidR="0093783E" w:rsidRDefault="00D61FD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расположенног</w:t>
      </w:r>
      <w:proofErr w:type="gramStart"/>
      <w:r>
        <w:rPr>
          <w:rFonts w:ascii="Times New Roman" w:hAnsi="Times New Roman" w:cs="Times New Roman"/>
          <w:sz w:val="26"/>
          <w:szCs w:val="26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ых</w:t>
      </w:r>
      <w:proofErr w:type="spellEnd"/>
      <w:r>
        <w:rPr>
          <w:rFonts w:ascii="Times New Roman" w:hAnsi="Times New Roman" w:cs="Times New Roman"/>
          <w:sz w:val="26"/>
          <w:szCs w:val="26"/>
        </w:rPr>
        <w:t>) по адресу _____________________________________________,</w:t>
      </w:r>
    </w:p>
    <w:p w:rsidR="0093783E" w:rsidRDefault="00D61FD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сообщает об отказе в приеме заявления в связи </w:t>
      </w:r>
      <w:r>
        <w:rPr>
          <w:rFonts w:ascii="Times New Roman" w:hAnsi="Times New Roman" w:cs="Times New Roman"/>
          <w:i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нужное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 xml:space="preserve"> выделить)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93783E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 Заявление подано лицом, не уполномоченным на осуществление таких действий;</w:t>
      </w:r>
    </w:p>
    <w:p w:rsidR="0093783E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Заявление с комплектом документов подписаны недействительной электронной подписью (при представлении документов посредством обращения</w:t>
      </w:r>
      <w:r>
        <w:rPr>
          <w:rFonts w:ascii="Times New Roman" w:hAnsi="Times New Roman" w:cs="Times New Roman"/>
          <w:sz w:val="26"/>
          <w:szCs w:val="26"/>
        </w:rPr>
        <w:br/>
        <w:t>на ПГУ ЛО/ЕПГУ (при технической реализации);</w:t>
      </w:r>
    </w:p>
    <w:p w:rsidR="0093783E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Представление неполного комплекта документов, необходимых </w:t>
      </w:r>
      <w:r>
        <w:rPr>
          <w:rFonts w:ascii="Times New Roman" w:hAnsi="Times New Roman" w:cs="Times New Roman"/>
          <w:sz w:val="26"/>
          <w:szCs w:val="26"/>
        </w:rPr>
        <w:br/>
        <w:t>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:rsidR="0093783E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Заявление на получение муниципальной услуги оформлено </w:t>
      </w:r>
      <w:r>
        <w:rPr>
          <w:rFonts w:ascii="Times New Roman" w:hAnsi="Times New Roman" w:cs="Times New Roman"/>
          <w:sz w:val="26"/>
          <w:szCs w:val="26"/>
        </w:rPr>
        <w:br/>
        <w:t>не в соответствии с регламентом;</w:t>
      </w:r>
    </w:p>
    <w:p w:rsidR="0093783E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Представленные заявителем документы не отвечают требованиям, установленным регламентом;</w:t>
      </w:r>
    </w:p>
    <w:p w:rsidR="0093783E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Некомплектность представленных документов или недостоверность указанных в них сведений;</w:t>
      </w:r>
    </w:p>
    <w:p w:rsidR="0093783E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  Отсутствие права на предоставление муниципальной услуги.</w:t>
      </w:r>
    </w:p>
    <w:p w:rsidR="0093783E" w:rsidRDefault="0093783E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/>
      </w:tblPr>
      <w:tblGrid>
        <w:gridCol w:w="4378"/>
        <w:gridCol w:w="2335"/>
        <w:gridCol w:w="1219"/>
        <w:gridCol w:w="2065"/>
      </w:tblGrid>
      <w:tr w:rsidR="0093783E">
        <w:tc>
          <w:tcPr>
            <w:tcW w:w="4503" w:type="dxa"/>
            <w:shd w:val="clear" w:color="auto" w:fill="auto"/>
          </w:tcPr>
          <w:p w:rsidR="0093783E" w:rsidRDefault="00D61FD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sz w:val="26"/>
                <w:szCs w:val="26"/>
              </w:rPr>
              <w:t xml:space="preserve">Должность уполномоченного лица 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93783E" w:rsidRDefault="0093783E">
            <w:pPr>
              <w:widowControl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83E" w:rsidRDefault="0093783E">
            <w:pPr>
              <w:widowControl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93783E" w:rsidRDefault="0093783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83E" w:rsidRDefault="0093783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93783E" w:rsidRDefault="00D61FD2">
            <w:pPr>
              <w:widowControl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</w:tr>
      <w:tr w:rsidR="0093783E">
        <w:tc>
          <w:tcPr>
            <w:tcW w:w="4503" w:type="dxa"/>
            <w:shd w:val="clear" w:color="auto" w:fill="auto"/>
          </w:tcPr>
          <w:p w:rsidR="0093783E" w:rsidRDefault="0093783E">
            <w:pPr>
              <w:widowControl w:val="0"/>
              <w:rPr>
                <w:rFonts w:ascii="Times New Roman" w:eastAsia="Courier New" w:hAnsi="Times New Roman" w:cs="Times New Roman"/>
                <w:sz w:val="20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93783E" w:rsidRDefault="00D61FD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(подпись)</w:t>
            </w:r>
          </w:p>
        </w:tc>
        <w:tc>
          <w:tcPr>
            <w:tcW w:w="1276" w:type="dxa"/>
            <w:shd w:val="clear" w:color="auto" w:fill="auto"/>
          </w:tcPr>
          <w:p w:rsidR="0093783E" w:rsidRDefault="0093783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93783E" w:rsidRDefault="0093783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</w:tr>
    </w:tbl>
    <w:p w:rsidR="0093783E" w:rsidRDefault="0093783E">
      <w:pPr>
        <w:widowControl w:val="0"/>
        <w:jc w:val="right"/>
        <w:rPr>
          <w:rFonts w:ascii="Times New Roman" w:hAnsi="Times New Roman" w:cs="Times New Roman"/>
          <w:sz w:val="20"/>
        </w:rPr>
      </w:pPr>
    </w:p>
    <w:p w:rsidR="0093783E" w:rsidRDefault="0093783E">
      <w:pPr>
        <w:widowControl w:val="0"/>
        <w:jc w:val="right"/>
        <w:rPr>
          <w:rFonts w:ascii="Times New Roman" w:hAnsi="Times New Roman" w:cs="Times New Roman"/>
          <w:sz w:val="20"/>
        </w:rPr>
      </w:pPr>
    </w:p>
    <w:p w:rsidR="0093783E" w:rsidRDefault="0093783E">
      <w:pPr>
        <w:widowControl w:val="0"/>
        <w:jc w:val="right"/>
        <w:rPr>
          <w:rFonts w:ascii="Times New Roman" w:hAnsi="Times New Roman" w:cs="Times New Roman"/>
          <w:sz w:val="20"/>
        </w:rPr>
      </w:pPr>
    </w:p>
    <w:p w:rsidR="0093783E" w:rsidRDefault="0093783E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5E78E3" w:rsidRDefault="005E78E3">
      <w:pPr>
        <w:pStyle w:val="afd"/>
        <w:jc w:val="right"/>
        <w:rPr>
          <w:sz w:val="26"/>
          <w:szCs w:val="26"/>
        </w:rPr>
      </w:pPr>
    </w:p>
    <w:p w:rsidR="005E78E3" w:rsidRDefault="005E78E3">
      <w:pPr>
        <w:pStyle w:val="afd"/>
        <w:jc w:val="right"/>
        <w:rPr>
          <w:sz w:val="26"/>
          <w:szCs w:val="26"/>
        </w:rPr>
      </w:pPr>
    </w:p>
    <w:p w:rsidR="005E78E3" w:rsidRPr="005E78E3" w:rsidRDefault="005E78E3" w:rsidP="005E78E3">
      <w:pPr>
        <w:pStyle w:val="afd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Уведомление об отказе в предоставлении услуги</w:t>
      </w:r>
    </w:p>
    <w:p w:rsidR="0093783E" w:rsidRDefault="0093783E">
      <w:pPr>
        <w:pStyle w:val="afd"/>
        <w:jc w:val="center"/>
        <w:rPr>
          <w:sz w:val="26"/>
          <w:szCs w:val="26"/>
        </w:rPr>
      </w:pPr>
    </w:p>
    <w:p w:rsidR="0093783E" w:rsidRDefault="0093783E">
      <w:pPr>
        <w:pStyle w:val="afd"/>
        <w:jc w:val="center"/>
        <w:rPr>
          <w:sz w:val="26"/>
          <w:szCs w:val="26"/>
        </w:rPr>
      </w:pPr>
    </w:p>
    <w:p w:rsidR="0093783E" w:rsidRDefault="00D61FD2">
      <w:pPr>
        <w:pStyle w:val="afd"/>
        <w:jc w:val="center"/>
        <w:rPr>
          <w:sz w:val="26"/>
          <w:szCs w:val="26"/>
        </w:rPr>
      </w:pPr>
      <w:r>
        <w:rPr>
          <w:sz w:val="26"/>
          <w:szCs w:val="26"/>
        </w:rPr>
        <w:t>Уважаемый ______________!</w:t>
      </w:r>
    </w:p>
    <w:p w:rsidR="0093783E" w:rsidRDefault="0093783E">
      <w:pPr>
        <w:pStyle w:val="afd"/>
        <w:jc w:val="center"/>
        <w:rPr>
          <w:sz w:val="26"/>
          <w:szCs w:val="26"/>
        </w:rPr>
      </w:pPr>
    </w:p>
    <w:p w:rsidR="0093783E" w:rsidRDefault="00D61FD2">
      <w:pPr>
        <w:pStyle w:val="afd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ОМСУ по результатам рассмотрения заявления от ____________ </w:t>
      </w:r>
      <w:proofErr w:type="spellStart"/>
      <w:r>
        <w:rPr>
          <w:sz w:val="26"/>
          <w:szCs w:val="26"/>
        </w:rPr>
        <w:t>вх</w:t>
      </w:r>
      <w:proofErr w:type="spellEnd"/>
      <w:r>
        <w:rPr>
          <w:sz w:val="26"/>
          <w:szCs w:val="26"/>
        </w:rPr>
        <w:t>. № ________ по вопросу выдачи разрешения на проведение работ по сохранению объекта культурного наследия __________________________________________________________________________,</w:t>
      </w:r>
    </w:p>
    <w:p w:rsidR="0093783E" w:rsidRDefault="00D61FD2">
      <w:pPr>
        <w:pStyle w:val="afd"/>
        <w:ind w:firstLine="708"/>
        <w:jc w:val="center"/>
        <w:rPr>
          <w:sz w:val="20"/>
          <w:szCs w:val="26"/>
          <w:vertAlign w:val="superscript"/>
        </w:rPr>
      </w:pPr>
      <w:r>
        <w:rPr>
          <w:sz w:val="26"/>
          <w:szCs w:val="26"/>
        </w:rPr>
        <w:t>(</w:t>
      </w:r>
      <w:r>
        <w:rPr>
          <w:bCs/>
          <w:sz w:val="26"/>
          <w:szCs w:val="26"/>
        </w:rPr>
        <w:t>наименование и категория историко-культурного значения</w:t>
      </w:r>
      <w:r>
        <w:rPr>
          <w:bCs/>
          <w:sz w:val="26"/>
          <w:szCs w:val="26"/>
        </w:rPr>
        <w:br/>
        <w:t>объекта культурного наследия)</w:t>
      </w:r>
    </w:p>
    <w:p w:rsidR="0093783E" w:rsidRDefault="00D61FD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расположенног</w:t>
      </w:r>
      <w:proofErr w:type="gramStart"/>
      <w:r>
        <w:rPr>
          <w:rFonts w:ascii="Times New Roman" w:hAnsi="Times New Roman" w:cs="Times New Roman"/>
          <w:sz w:val="26"/>
          <w:szCs w:val="26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ых</w:t>
      </w:r>
      <w:proofErr w:type="spellEnd"/>
      <w:r>
        <w:rPr>
          <w:rFonts w:ascii="Times New Roman" w:hAnsi="Times New Roman" w:cs="Times New Roman"/>
          <w:sz w:val="26"/>
          <w:szCs w:val="26"/>
        </w:rPr>
        <w:t>) по адресу _____________________________________________,</w:t>
      </w:r>
    </w:p>
    <w:p w:rsidR="0093783E" w:rsidRDefault="00D61FD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сообщает об отказе в выдаче вышеуказанного разрешения в связи </w:t>
      </w:r>
      <w:r>
        <w:rPr>
          <w:rFonts w:ascii="Times New Roman" w:hAnsi="Times New Roman" w:cs="Times New Roman"/>
          <w:i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нужное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 xml:space="preserve"> выделить)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93783E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Отсутствие у заявителя в лицензии на право осуществления деятельности </w:t>
      </w:r>
      <w:r>
        <w:rPr>
          <w:rFonts w:ascii="Times New Roman" w:hAnsi="Times New Roman" w:cs="Times New Roman"/>
          <w:sz w:val="26"/>
          <w:szCs w:val="26"/>
        </w:rPr>
        <w:br/>
        <w:t xml:space="preserve">по сохранению объектов культурного наследия видов работ, указанных в заявлении </w:t>
      </w:r>
      <w:r>
        <w:rPr>
          <w:rFonts w:ascii="Times New Roman" w:hAnsi="Times New Roman" w:cs="Times New Roman"/>
          <w:sz w:val="26"/>
          <w:szCs w:val="26"/>
        </w:rPr>
        <w:br/>
        <w:t>о выдаче Разрешения;</w:t>
      </w:r>
    </w:p>
    <w:p w:rsidR="0093783E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Прекращение или приостановление действия одного или нескольких документов, служащих основанием для предоставления Разрешения, указанных в пункте 2.6 Административного регламента;</w:t>
      </w:r>
    </w:p>
    <w:p w:rsidR="0093783E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</w:r>
    </w:p>
    <w:p w:rsidR="0093783E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Несоответствие представленных документов пунктам 2.6.3 и 2.6.4 Административного регламента требованиям статей 5.1, 36, 40, 41, 42, 45, 47.2, 47.3 Федерального закона от 25.06.2002 № 73-Ф3 «Об объектах культурного наследия (памятниках истории и культуры) народов Российской Федерации»;</w:t>
      </w:r>
    </w:p>
    <w:p w:rsidR="0093783E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Некомплектность представленных документов или недостоверность указанных в них сведений;</w:t>
      </w:r>
    </w:p>
    <w:p w:rsidR="0093783E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Приостановление деятельности (ликвидация) юридического лица - заявителя.</w:t>
      </w:r>
    </w:p>
    <w:p w:rsidR="0093783E" w:rsidRDefault="0093783E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Cs w:val="26"/>
        </w:rPr>
      </w:pPr>
    </w:p>
    <w:tbl>
      <w:tblPr>
        <w:tblW w:w="0" w:type="auto"/>
        <w:tblLook w:val="04A0"/>
      </w:tblPr>
      <w:tblGrid>
        <w:gridCol w:w="4373"/>
        <w:gridCol w:w="2346"/>
        <w:gridCol w:w="1216"/>
        <w:gridCol w:w="2062"/>
      </w:tblGrid>
      <w:tr w:rsidR="0093783E">
        <w:tc>
          <w:tcPr>
            <w:tcW w:w="4503" w:type="dxa"/>
            <w:shd w:val="clear" w:color="FFFFFF" w:fill="FFFFFF"/>
          </w:tcPr>
          <w:p w:rsidR="0093783E" w:rsidRDefault="00D61FD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sz w:val="26"/>
                <w:szCs w:val="26"/>
              </w:rPr>
              <w:t xml:space="preserve">Должность уполномоченного лица 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FFFFFF" w:fill="FFFFFF"/>
          </w:tcPr>
          <w:p w:rsidR="0093783E" w:rsidRDefault="0093783E">
            <w:pPr>
              <w:widowControl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83E" w:rsidRDefault="0093783E">
            <w:pPr>
              <w:widowControl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FFFFFF" w:fill="FFFFFF"/>
          </w:tcPr>
          <w:p w:rsidR="0093783E" w:rsidRDefault="0093783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83E" w:rsidRDefault="0093783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FFFFFF" w:fill="FFFFFF"/>
            <w:vAlign w:val="bottom"/>
          </w:tcPr>
          <w:p w:rsidR="0093783E" w:rsidRDefault="00D61FD2">
            <w:pPr>
              <w:widowControl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</w:tr>
      <w:tr w:rsidR="0093783E">
        <w:tc>
          <w:tcPr>
            <w:tcW w:w="4503" w:type="dxa"/>
            <w:shd w:val="clear" w:color="FFFFFF" w:fill="FFFFFF"/>
          </w:tcPr>
          <w:p w:rsidR="0093783E" w:rsidRDefault="0093783E">
            <w:pPr>
              <w:widowControl w:val="0"/>
              <w:rPr>
                <w:rFonts w:ascii="Times New Roman" w:eastAsia="Courier New" w:hAnsi="Times New Roman" w:cs="Times New Roman"/>
                <w:sz w:val="20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  <w:shd w:val="clear" w:color="FFFFFF" w:fill="FFFFFF"/>
          </w:tcPr>
          <w:p w:rsidR="0093783E" w:rsidRDefault="00D61FD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1276" w:type="dxa"/>
            <w:shd w:val="clear" w:color="FFFFFF" w:fill="FFFFFF"/>
          </w:tcPr>
          <w:p w:rsidR="0093783E" w:rsidRDefault="0093783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2126" w:type="dxa"/>
            <w:shd w:val="clear" w:color="FFFFFF" w:fill="FFFFFF"/>
          </w:tcPr>
          <w:p w:rsidR="0093783E" w:rsidRDefault="0093783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</w:tr>
    </w:tbl>
    <w:p w:rsidR="0093783E" w:rsidRDefault="0093783E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3783E" w:rsidRDefault="0093783E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3783E" w:rsidRDefault="0093783E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5E78E3" w:rsidRDefault="005E78E3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5E78E3" w:rsidRDefault="005E78E3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3783E" w:rsidRPr="005E78E3" w:rsidRDefault="005E78E3" w:rsidP="005E78E3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8E3">
        <w:rPr>
          <w:rFonts w:ascii="Times New Roman" w:hAnsi="Times New Roman" w:cs="Times New Roman"/>
          <w:b/>
          <w:sz w:val="28"/>
          <w:szCs w:val="28"/>
        </w:rPr>
        <w:lastRenderedPageBreak/>
        <w:t>Форма ув</w:t>
      </w:r>
      <w:r>
        <w:rPr>
          <w:rFonts w:ascii="Times New Roman" w:hAnsi="Times New Roman" w:cs="Times New Roman"/>
          <w:b/>
          <w:sz w:val="28"/>
          <w:szCs w:val="28"/>
        </w:rPr>
        <w:t>едомления о направлении разреше</w:t>
      </w:r>
      <w:r w:rsidRPr="005E78E3">
        <w:rPr>
          <w:rFonts w:ascii="Times New Roman" w:hAnsi="Times New Roman" w:cs="Times New Roman"/>
          <w:b/>
          <w:sz w:val="28"/>
          <w:szCs w:val="28"/>
        </w:rPr>
        <w:t>ния</w:t>
      </w:r>
    </w:p>
    <w:p w:rsidR="0093783E" w:rsidRDefault="0093783E">
      <w:pPr>
        <w:pStyle w:val="afd"/>
        <w:jc w:val="center"/>
        <w:rPr>
          <w:sz w:val="28"/>
          <w:szCs w:val="28"/>
        </w:rPr>
      </w:pPr>
    </w:p>
    <w:p w:rsidR="0093783E" w:rsidRDefault="00D61FD2">
      <w:pPr>
        <w:pStyle w:val="afd"/>
        <w:jc w:val="center"/>
        <w:rPr>
          <w:sz w:val="28"/>
          <w:szCs w:val="28"/>
        </w:rPr>
      </w:pPr>
      <w:r>
        <w:rPr>
          <w:sz w:val="28"/>
          <w:szCs w:val="28"/>
        </w:rPr>
        <w:t>Уважаемый ______________!</w:t>
      </w:r>
    </w:p>
    <w:p w:rsidR="0093783E" w:rsidRDefault="0093783E">
      <w:pPr>
        <w:widowControl w:val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93783E" w:rsidRDefault="00D61FD2">
      <w:pPr>
        <w:pStyle w:val="af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ОМСУ по результатам рассмотрения заявления от ____________ 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№ ________ по вопросу выдачи разрешения на проведение работ по сохранению объекта культурного наследия</w:t>
      </w:r>
    </w:p>
    <w:p w:rsidR="0093783E" w:rsidRDefault="00D61FD2">
      <w:pPr>
        <w:pStyle w:val="af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____________________________________________________________,</w:t>
      </w:r>
    </w:p>
    <w:p w:rsidR="0093783E" w:rsidRDefault="00D61FD2">
      <w:pPr>
        <w:pStyle w:val="afd"/>
        <w:ind w:firstLine="709"/>
        <w:jc w:val="center"/>
        <w:rPr>
          <w:sz w:val="28"/>
          <w:szCs w:val="28"/>
          <w:vertAlign w:val="superscript"/>
        </w:rPr>
      </w:pPr>
      <w:r>
        <w:rPr>
          <w:sz w:val="18"/>
          <w:szCs w:val="28"/>
        </w:rPr>
        <w:t>(</w:t>
      </w:r>
      <w:r>
        <w:rPr>
          <w:bCs/>
          <w:sz w:val="18"/>
          <w:szCs w:val="22"/>
        </w:rPr>
        <w:t>наименование и категория историко-культурного значения</w:t>
      </w:r>
      <w:r>
        <w:rPr>
          <w:bCs/>
          <w:sz w:val="18"/>
          <w:szCs w:val="22"/>
        </w:rPr>
        <w:br/>
        <w:t>объекта культурного наследия)</w:t>
      </w:r>
    </w:p>
    <w:p w:rsidR="0093783E" w:rsidRDefault="00D61F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расположенног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 _____________________________________________,</w:t>
      </w:r>
    </w:p>
    <w:p w:rsidR="0093783E" w:rsidRDefault="00D61F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направляет Вам разрешение № _________________.</w:t>
      </w:r>
    </w:p>
    <w:p w:rsidR="0093783E" w:rsidRDefault="00D61F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в ___ экз. на ___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3783E" w:rsidRDefault="009378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9378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384"/>
        <w:gridCol w:w="2329"/>
        <w:gridCol w:w="1218"/>
        <w:gridCol w:w="2066"/>
      </w:tblGrid>
      <w:tr w:rsidR="0093783E">
        <w:tc>
          <w:tcPr>
            <w:tcW w:w="4503" w:type="dxa"/>
            <w:shd w:val="clear" w:color="auto" w:fill="auto"/>
          </w:tcPr>
          <w:p w:rsidR="0093783E" w:rsidRDefault="00D61FD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>Должность уполномоченного лица ОМСУ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93783E" w:rsidRDefault="0093783E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83E" w:rsidRDefault="0093783E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3783E" w:rsidRDefault="0093783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83E" w:rsidRDefault="0093783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93783E" w:rsidRDefault="00D61FD2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  <w:tr w:rsidR="0093783E">
        <w:tc>
          <w:tcPr>
            <w:tcW w:w="4503" w:type="dxa"/>
            <w:shd w:val="clear" w:color="auto" w:fill="auto"/>
          </w:tcPr>
          <w:p w:rsidR="0093783E" w:rsidRDefault="0093783E">
            <w:pPr>
              <w:widowControl w:val="0"/>
              <w:rPr>
                <w:rFonts w:ascii="Times New Roman" w:eastAsia="Courier New" w:hAnsi="Times New Roman" w:cs="Times New Roman"/>
                <w:sz w:val="1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93783E" w:rsidRDefault="00D61FD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(подпись)</w:t>
            </w:r>
          </w:p>
        </w:tc>
        <w:tc>
          <w:tcPr>
            <w:tcW w:w="1276" w:type="dxa"/>
            <w:shd w:val="clear" w:color="auto" w:fill="auto"/>
          </w:tcPr>
          <w:p w:rsidR="0093783E" w:rsidRDefault="0093783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3783E" w:rsidRDefault="0093783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</w:tbl>
    <w:p w:rsidR="0093783E" w:rsidRDefault="0093783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93783E" w:rsidSect="003000B4">
      <w:headerReference w:type="default" r:id="rId20"/>
      <w:pgSz w:w="11906" w:h="16838"/>
      <w:pgMar w:top="851" w:right="707" w:bottom="567" w:left="1418" w:header="34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575" w:rsidRDefault="005C7575">
      <w:pPr>
        <w:spacing w:after="0" w:line="240" w:lineRule="auto"/>
      </w:pPr>
      <w:r>
        <w:separator/>
      </w:r>
    </w:p>
  </w:endnote>
  <w:endnote w:type="continuationSeparator" w:id="1">
    <w:p w:rsidR="005C7575" w:rsidRDefault="005C7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575" w:rsidRDefault="005C7575">
      <w:pPr>
        <w:spacing w:after="0" w:line="240" w:lineRule="auto"/>
      </w:pPr>
      <w:r>
        <w:separator/>
      </w:r>
    </w:p>
  </w:footnote>
  <w:footnote w:type="continuationSeparator" w:id="1">
    <w:p w:rsidR="005C7575" w:rsidRDefault="005C7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FD2" w:rsidRDefault="00D61FD2">
    <w:pPr>
      <w:pStyle w:val="af4"/>
      <w:jc w:val="center"/>
    </w:pPr>
  </w:p>
  <w:p w:rsidR="00D61FD2" w:rsidRDefault="00D61FD2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6066976"/>
      <w:docPartObj>
        <w:docPartGallery w:val="Page Numbers (Top of Page)"/>
        <w:docPartUnique/>
      </w:docPartObj>
    </w:sdtPr>
    <w:sdtContent>
      <w:p w:rsidR="00D61FD2" w:rsidRDefault="00D43B26">
        <w:pPr>
          <w:pStyle w:val="af4"/>
          <w:jc w:val="center"/>
        </w:pPr>
        <w:r>
          <w:fldChar w:fldCharType="begin"/>
        </w:r>
        <w:r w:rsidR="00D61FD2">
          <w:instrText>PAGE   \* MERGEFORMAT</w:instrText>
        </w:r>
        <w:r>
          <w:fldChar w:fldCharType="separate"/>
        </w:r>
        <w:r w:rsidR="00797BC0">
          <w:rPr>
            <w:noProof/>
          </w:rPr>
          <w:t>22</w:t>
        </w:r>
        <w:r>
          <w:fldChar w:fldCharType="end"/>
        </w:r>
      </w:p>
    </w:sdtContent>
  </w:sdt>
  <w:p w:rsidR="00D61FD2" w:rsidRDefault="00D61FD2">
    <w:pPr>
      <w:pStyle w:val="af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D210A"/>
    <w:multiLevelType w:val="hybridMultilevel"/>
    <w:tmpl w:val="8D9ACD64"/>
    <w:lvl w:ilvl="0" w:tplc="FBA2F7AE">
      <w:start w:val="1"/>
      <w:numFmt w:val="decimal"/>
      <w:lvlText w:val="%1."/>
      <w:lvlJc w:val="left"/>
      <w:pPr>
        <w:ind w:left="2074" w:hanging="1365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8D7968"/>
    <w:multiLevelType w:val="multilevel"/>
    <w:tmpl w:val="452AC27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783E"/>
    <w:rsid w:val="001C2767"/>
    <w:rsid w:val="0028417C"/>
    <w:rsid w:val="003000B4"/>
    <w:rsid w:val="0038400B"/>
    <w:rsid w:val="005C7575"/>
    <w:rsid w:val="005E78E3"/>
    <w:rsid w:val="00685ED7"/>
    <w:rsid w:val="00693017"/>
    <w:rsid w:val="007564D6"/>
    <w:rsid w:val="00797BC0"/>
    <w:rsid w:val="008552A5"/>
    <w:rsid w:val="0093783E"/>
    <w:rsid w:val="009F56FD"/>
    <w:rsid w:val="00CB432C"/>
    <w:rsid w:val="00D43B26"/>
    <w:rsid w:val="00D61FD2"/>
    <w:rsid w:val="00EC1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0B4"/>
  </w:style>
  <w:style w:type="paragraph" w:styleId="1">
    <w:name w:val="heading 1"/>
    <w:basedOn w:val="a"/>
    <w:next w:val="a"/>
    <w:link w:val="10"/>
    <w:qFormat/>
    <w:rsid w:val="003000B4"/>
    <w:pPr>
      <w:keepNext/>
      <w:spacing w:after="0" w:line="360" w:lineRule="auto"/>
      <w:jc w:val="center"/>
      <w:outlineLvl w:val="0"/>
    </w:pPr>
    <w:rPr>
      <w:rFonts w:ascii="Tahoma" w:eastAsia="Times New Roman" w:hAnsi="Tahoma" w:cs="Times New Roman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3000B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000B4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3000B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000B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000B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3000B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3000B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3000B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3000B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3000B4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3000B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3000B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3000B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000B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3000B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3000B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3000B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3000B4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3000B4"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3000B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000B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000B4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3000B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3000B4"/>
    <w:rPr>
      <w:i/>
    </w:rPr>
  </w:style>
  <w:style w:type="character" w:customStyle="1" w:styleId="HeaderChar">
    <w:name w:val="Header Char"/>
    <w:basedOn w:val="a0"/>
    <w:uiPriority w:val="99"/>
    <w:rsid w:val="003000B4"/>
  </w:style>
  <w:style w:type="character" w:customStyle="1" w:styleId="FooterChar">
    <w:name w:val="Footer Char"/>
    <w:basedOn w:val="a0"/>
    <w:uiPriority w:val="99"/>
    <w:rsid w:val="003000B4"/>
  </w:style>
  <w:style w:type="paragraph" w:styleId="a7">
    <w:name w:val="caption"/>
    <w:basedOn w:val="a"/>
    <w:next w:val="a"/>
    <w:link w:val="a8"/>
    <w:uiPriority w:val="35"/>
    <w:semiHidden/>
    <w:unhideWhenUsed/>
    <w:qFormat/>
    <w:rsid w:val="003000B4"/>
    <w:rPr>
      <w:b/>
      <w:bCs/>
      <w:color w:val="4F81BD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sid w:val="003000B4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3000B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000B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000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000B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000B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000B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000B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000B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000B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000B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000B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000B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000B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000B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000B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000B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000B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00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3000B4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sid w:val="003000B4"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sid w:val="003000B4"/>
    <w:rPr>
      <w:sz w:val="20"/>
    </w:rPr>
  </w:style>
  <w:style w:type="character" w:styleId="ab">
    <w:name w:val="endnote reference"/>
    <w:basedOn w:val="a0"/>
    <w:uiPriority w:val="99"/>
    <w:semiHidden/>
    <w:unhideWhenUsed/>
    <w:rsid w:val="003000B4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3000B4"/>
    <w:pPr>
      <w:spacing w:after="57"/>
    </w:pPr>
  </w:style>
  <w:style w:type="paragraph" w:styleId="23">
    <w:name w:val="toc 2"/>
    <w:basedOn w:val="a"/>
    <w:next w:val="a"/>
    <w:uiPriority w:val="39"/>
    <w:unhideWhenUsed/>
    <w:rsid w:val="003000B4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3000B4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3000B4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3000B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000B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000B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000B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000B4"/>
    <w:pPr>
      <w:spacing w:after="57"/>
      <w:ind w:left="2268"/>
    </w:pPr>
  </w:style>
  <w:style w:type="paragraph" w:styleId="ac">
    <w:name w:val="TOC Heading"/>
    <w:uiPriority w:val="39"/>
    <w:unhideWhenUsed/>
    <w:rsid w:val="003000B4"/>
  </w:style>
  <w:style w:type="paragraph" w:styleId="ad">
    <w:name w:val="table of figures"/>
    <w:basedOn w:val="a"/>
    <w:next w:val="a"/>
    <w:uiPriority w:val="99"/>
    <w:unhideWhenUsed/>
    <w:rsid w:val="003000B4"/>
    <w:pPr>
      <w:spacing w:after="0"/>
    </w:pPr>
  </w:style>
  <w:style w:type="paragraph" w:styleId="ae">
    <w:name w:val="List Paragraph"/>
    <w:basedOn w:val="a"/>
    <w:uiPriority w:val="34"/>
    <w:qFormat/>
    <w:rsid w:val="003000B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semiHidden/>
    <w:unhideWhenUsed/>
    <w:rsid w:val="00300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000B4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3000B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nhideWhenUsed/>
    <w:rsid w:val="003000B4"/>
    <w:rPr>
      <w:color w:val="0000FF" w:themeColor="hyperlink"/>
      <w:u w:val="single"/>
    </w:rPr>
  </w:style>
  <w:style w:type="paragraph" w:customStyle="1" w:styleId="ConsPlusNormal">
    <w:name w:val="ConsPlusNormal"/>
    <w:rsid w:val="003000B4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3000B4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3">
    <w:name w:val="No Spacing"/>
    <w:uiPriority w:val="1"/>
    <w:qFormat/>
    <w:rsid w:val="003000B4"/>
    <w:pPr>
      <w:spacing w:after="0" w:line="240" w:lineRule="auto"/>
    </w:pPr>
  </w:style>
  <w:style w:type="paragraph" w:styleId="af4">
    <w:name w:val="header"/>
    <w:basedOn w:val="a"/>
    <w:link w:val="af5"/>
    <w:uiPriority w:val="99"/>
    <w:unhideWhenUsed/>
    <w:rsid w:val="00300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3000B4"/>
  </w:style>
  <w:style w:type="paragraph" w:styleId="af6">
    <w:name w:val="footer"/>
    <w:basedOn w:val="a"/>
    <w:link w:val="af7"/>
    <w:uiPriority w:val="99"/>
    <w:unhideWhenUsed/>
    <w:rsid w:val="00300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3000B4"/>
  </w:style>
  <w:style w:type="character" w:styleId="af8">
    <w:name w:val="annotation reference"/>
    <w:basedOn w:val="a0"/>
    <w:unhideWhenUsed/>
    <w:rsid w:val="003000B4"/>
    <w:rPr>
      <w:sz w:val="16"/>
      <w:szCs w:val="16"/>
    </w:rPr>
  </w:style>
  <w:style w:type="paragraph" w:styleId="af9">
    <w:name w:val="annotation text"/>
    <w:basedOn w:val="a"/>
    <w:link w:val="afa"/>
    <w:unhideWhenUsed/>
    <w:rsid w:val="003000B4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3000B4"/>
    <w:rPr>
      <w:sz w:val="20"/>
      <w:szCs w:val="20"/>
    </w:rPr>
  </w:style>
  <w:style w:type="paragraph" w:styleId="afb">
    <w:name w:val="annotation subject"/>
    <w:basedOn w:val="af9"/>
    <w:next w:val="af9"/>
    <w:link w:val="afc"/>
    <w:unhideWhenUsed/>
    <w:rsid w:val="003000B4"/>
    <w:rPr>
      <w:b/>
      <w:bCs/>
    </w:rPr>
  </w:style>
  <w:style w:type="character" w:customStyle="1" w:styleId="afc">
    <w:name w:val="Тема примечания Знак"/>
    <w:basedOn w:val="afa"/>
    <w:link w:val="afb"/>
    <w:rsid w:val="003000B4"/>
    <w:rPr>
      <w:b/>
      <w:bCs/>
      <w:sz w:val="20"/>
      <w:szCs w:val="20"/>
    </w:rPr>
  </w:style>
  <w:style w:type="paragraph" w:customStyle="1" w:styleId="afd">
    <w:name w:val="Стиль"/>
    <w:uiPriority w:val="99"/>
    <w:rsid w:val="003000B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000B4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e">
    <w:name w:val="Body Text Indent"/>
    <w:basedOn w:val="a"/>
    <w:link w:val="aff"/>
    <w:rsid w:val="003000B4"/>
    <w:pPr>
      <w:spacing w:before="60" w:after="0" w:line="240" w:lineRule="auto"/>
      <w:ind w:left="-284"/>
      <w:jc w:val="center"/>
    </w:pPr>
    <w:rPr>
      <w:rFonts w:ascii="Times New Roman" w:eastAsia="Times New Roman" w:hAnsi="Times New Roman" w:cs="Times New Roman"/>
      <w:b/>
      <w:spacing w:val="30"/>
      <w:sz w:val="24"/>
      <w:szCs w:val="20"/>
    </w:rPr>
  </w:style>
  <w:style w:type="character" w:customStyle="1" w:styleId="aff">
    <w:name w:val="Основной текст с отступом Знак"/>
    <w:basedOn w:val="a0"/>
    <w:link w:val="afe"/>
    <w:rsid w:val="003000B4"/>
    <w:rPr>
      <w:rFonts w:ascii="Times New Roman" w:eastAsia="Times New Roman" w:hAnsi="Times New Roman" w:cs="Times New Roman"/>
      <w:b/>
      <w:spacing w:val="30"/>
      <w:sz w:val="24"/>
      <w:szCs w:val="20"/>
    </w:rPr>
  </w:style>
  <w:style w:type="paragraph" w:styleId="aff0">
    <w:name w:val="Normal (Web)"/>
    <w:basedOn w:val="a"/>
    <w:uiPriority w:val="99"/>
    <w:unhideWhenUsed/>
    <w:rsid w:val="00300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000B4"/>
    <w:rPr>
      <w:rFonts w:ascii="Tahoma" w:eastAsia="Times New Roman" w:hAnsi="Tahoma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3000B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f1">
    <w:name w:val="Основной текст_"/>
    <w:link w:val="12"/>
    <w:rsid w:val="003000B4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sid w:val="003000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position w:val="0"/>
      <w:sz w:val="26"/>
      <w:szCs w:val="26"/>
      <w:u w:val="none"/>
      <w:lang w:val="ru-RU"/>
    </w:rPr>
  </w:style>
  <w:style w:type="paragraph" w:customStyle="1" w:styleId="12">
    <w:name w:val="Основной текст1"/>
    <w:basedOn w:val="a"/>
    <w:link w:val="aff1"/>
    <w:rsid w:val="003000B4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character" w:customStyle="1" w:styleId="115pt0pt">
    <w:name w:val="Основной текст + 11.5 pt#Интервал 0 pt"/>
    <w:rsid w:val="003000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position w:val="0"/>
      <w:sz w:val="23"/>
      <w:szCs w:val="23"/>
      <w:u w:val="none"/>
      <w:lang w:val="ru-RU"/>
    </w:rPr>
  </w:style>
  <w:style w:type="paragraph" w:styleId="aff2">
    <w:name w:val="Title"/>
    <w:basedOn w:val="a"/>
    <w:link w:val="aff3"/>
    <w:qFormat/>
    <w:rsid w:val="003000B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3">
    <w:name w:val="Название Знак"/>
    <w:basedOn w:val="a0"/>
    <w:link w:val="aff2"/>
    <w:rsid w:val="003000B4"/>
    <w:rPr>
      <w:rFonts w:ascii="Times New Roman" w:eastAsia="Times New Roman" w:hAnsi="Times New Roman" w:cs="Times New Roman"/>
      <w:sz w:val="28"/>
      <w:szCs w:val="24"/>
    </w:rPr>
  </w:style>
  <w:style w:type="paragraph" w:styleId="aff4">
    <w:name w:val="Body Text"/>
    <w:basedOn w:val="a"/>
    <w:link w:val="aff5"/>
    <w:rsid w:val="003000B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5">
    <w:name w:val="Основной текст Знак"/>
    <w:basedOn w:val="a0"/>
    <w:link w:val="aff4"/>
    <w:rsid w:val="003000B4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nformat">
    <w:name w:val="ConsPlusNonformat"/>
    <w:uiPriority w:val="99"/>
    <w:rsid w:val="003000B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page number"/>
    <w:rsid w:val="003000B4"/>
  </w:style>
  <w:style w:type="character" w:styleId="aff7">
    <w:name w:val="Strong"/>
    <w:uiPriority w:val="22"/>
    <w:qFormat/>
    <w:rsid w:val="003000B4"/>
    <w:rPr>
      <w:b/>
      <w:bCs/>
    </w:rPr>
  </w:style>
  <w:style w:type="paragraph" w:customStyle="1" w:styleId="consplusnormal0">
    <w:name w:val="consplusnormal0"/>
    <w:basedOn w:val="a"/>
    <w:rsid w:val="003000B4"/>
    <w:pPr>
      <w:spacing w:before="100" w:after="100" w:line="240" w:lineRule="auto"/>
      <w:ind w:firstLine="120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styleId="aff8">
    <w:name w:val="footnote text"/>
    <w:basedOn w:val="a"/>
    <w:link w:val="aff9"/>
    <w:uiPriority w:val="99"/>
    <w:unhideWhenUsed/>
    <w:rsid w:val="003000B4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9">
    <w:name w:val="Текст сноски Знак"/>
    <w:basedOn w:val="a0"/>
    <w:link w:val="aff8"/>
    <w:uiPriority w:val="99"/>
    <w:rsid w:val="003000B4"/>
    <w:rPr>
      <w:rFonts w:ascii="Arial" w:eastAsia="Times New Roman" w:hAnsi="Arial" w:cs="Times New Roman"/>
      <w:sz w:val="20"/>
      <w:szCs w:val="20"/>
    </w:rPr>
  </w:style>
  <w:style w:type="character" w:styleId="affa">
    <w:name w:val="footnote reference"/>
    <w:uiPriority w:val="99"/>
    <w:unhideWhenUsed/>
    <w:rsid w:val="003000B4"/>
    <w:rPr>
      <w:rFonts w:cs="Times New Roman"/>
      <w:vertAlign w:val="superscript"/>
    </w:rPr>
  </w:style>
  <w:style w:type="paragraph" w:customStyle="1" w:styleId="affb">
    <w:name w:val="Знак Знак Знак Знак Знак Знак Знак"/>
    <w:basedOn w:val="a"/>
    <w:rsid w:val="003000B4"/>
    <w:pPr>
      <w:spacing w:after="160" w:line="240" w:lineRule="exact"/>
      <w:ind w:firstLine="567"/>
      <w:jc w:val="right"/>
    </w:pPr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blk">
    <w:name w:val="blk"/>
    <w:rsid w:val="003000B4"/>
  </w:style>
  <w:style w:type="numbering" w:customStyle="1" w:styleId="13">
    <w:name w:val="Нет списка1"/>
    <w:next w:val="a2"/>
    <w:uiPriority w:val="99"/>
    <w:semiHidden/>
    <w:unhideWhenUsed/>
    <w:rsid w:val="003000B4"/>
  </w:style>
  <w:style w:type="paragraph" w:customStyle="1" w:styleId="ConsPlusCell">
    <w:name w:val="ConsPlusCell"/>
    <w:uiPriority w:val="99"/>
    <w:rsid w:val="003000B4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3000B4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3000B4"/>
    <w:pPr>
      <w:spacing w:after="0" w:line="240" w:lineRule="auto"/>
    </w:pPr>
    <w:rPr>
      <w:rFonts w:ascii="Tahoma" w:eastAsia="Calibri" w:hAnsi="Tahoma" w:cs="Tahoma"/>
      <w:sz w:val="28"/>
      <w:szCs w:val="28"/>
    </w:rPr>
  </w:style>
  <w:style w:type="paragraph" w:customStyle="1" w:styleId="ConsPlusJurTerm">
    <w:name w:val="ConsPlusJurTerm"/>
    <w:uiPriority w:val="99"/>
    <w:rsid w:val="003000B4"/>
    <w:pPr>
      <w:spacing w:after="0" w:line="240" w:lineRule="auto"/>
    </w:pPr>
    <w:rPr>
      <w:rFonts w:ascii="Tahoma" w:eastAsia="Calibri" w:hAnsi="Tahoma" w:cs="Tahoma"/>
      <w:sz w:val="26"/>
      <w:szCs w:val="26"/>
    </w:rPr>
  </w:style>
  <w:style w:type="paragraph" w:styleId="affc">
    <w:name w:val="Revision"/>
    <w:hidden/>
    <w:uiPriority w:val="99"/>
    <w:semiHidden/>
    <w:rsid w:val="00300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d">
    <w:name w:val="FollowedHyperlink"/>
    <w:uiPriority w:val="99"/>
    <w:semiHidden/>
    <w:unhideWhenUsed/>
    <w:rsid w:val="003000B4"/>
    <w:rPr>
      <w:color w:val="800080"/>
      <w:u w:val="single"/>
    </w:rPr>
  </w:style>
  <w:style w:type="paragraph" w:customStyle="1" w:styleId="ng-scope">
    <w:name w:val="ng-scope"/>
    <w:basedOn w:val="a"/>
    <w:rsid w:val="00CB4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after="0" w:line="360" w:lineRule="auto"/>
      <w:jc w:val="center"/>
      <w:outlineLvl w:val="0"/>
    </w:pPr>
    <w:rPr>
      <w:rFonts w:ascii="Tahoma" w:eastAsia="Times New Roman" w:hAnsi="Tahoma" w:cs="Times New Roman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  <w:pPr>
      <w:spacing w:after="0"/>
    </w:p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3">
    <w:name w:val="No Spacing"/>
    <w:uiPriority w:val="1"/>
    <w:qFormat/>
    <w:pPr>
      <w:spacing w:after="0" w:line="240" w:lineRule="auto"/>
    </w:p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character" w:styleId="af8">
    <w:name w:val="annotation reference"/>
    <w:basedOn w:val="a0"/>
    <w:unhideWhenUsed/>
    <w:rPr>
      <w:sz w:val="16"/>
      <w:szCs w:val="16"/>
    </w:rPr>
  </w:style>
  <w:style w:type="paragraph" w:styleId="af9">
    <w:name w:val="annotation text"/>
    <w:basedOn w:val="a"/>
    <w:link w:val="afa"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Pr>
      <w:sz w:val="20"/>
      <w:szCs w:val="20"/>
    </w:rPr>
  </w:style>
  <w:style w:type="paragraph" w:styleId="afb">
    <w:name w:val="annotation subject"/>
    <w:basedOn w:val="af9"/>
    <w:next w:val="af9"/>
    <w:link w:val="afc"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rPr>
      <w:b/>
      <w:bCs/>
      <w:sz w:val="20"/>
      <w:szCs w:val="20"/>
    </w:rPr>
  </w:style>
  <w:style w:type="paragraph" w:customStyle="1" w:styleId="afd">
    <w:name w:val="Стиль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e">
    <w:name w:val="Body Text Indent"/>
    <w:basedOn w:val="a"/>
    <w:link w:val="aff"/>
    <w:pPr>
      <w:spacing w:before="60" w:after="0" w:line="240" w:lineRule="auto"/>
      <w:ind w:left="-284"/>
      <w:jc w:val="center"/>
    </w:pPr>
    <w:rPr>
      <w:rFonts w:ascii="Times New Roman" w:eastAsia="Times New Roman" w:hAnsi="Times New Roman" w:cs="Times New Roman"/>
      <w:b/>
      <w:spacing w:val="30"/>
      <w:sz w:val="24"/>
      <w:szCs w:val="20"/>
    </w:rPr>
  </w:style>
  <w:style w:type="character" w:customStyle="1" w:styleId="aff">
    <w:name w:val="Основной текст с отступом Знак"/>
    <w:basedOn w:val="a0"/>
    <w:link w:val="afe"/>
    <w:rPr>
      <w:rFonts w:ascii="Times New Roman" w:eastAsia="Times New Roman" w:hAnsi="Times New Roman" w:cs="Times New Roman"/>
      <w:b/>
      <w:spacing w:val="30"/>
      <w:sz w:val="24"/>
      <w:szCs w:val="20"/>
    </w:rPr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Pr>
      <w:rFonts w:ascii="Tahoma" w:eastAsia="Times New Roman" w:hAnsi="Tahoma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f1">
    <w:name w:val="Основной текст_"/>
    <w:link w:val="12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position w:val="0"/>
      <w:sz w:val="26"/>
      <w:szCs w:val="26"/>
      <w:u w:val="none"/>
      <w:lang w:val="ru-RU"/>
    </w:rPr>
  </w:style>
  <w:style w:type="paragraph" w:customStyle="1" w:styleId="12">
    <w:name w:val="Основной текст1"/>
    <w:basedOn w:val="a"/>
    <w:link w:val="aff1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character" w:customStyle="1" w:styleId="115pt0pt">
    <w:name w:val="Основной текст + 11.5 pt#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position w:val="0"/>
      <w:sz w:val="23"/>
      <w:szCs w:val="23"/>
      <w:u w:val="none"/>
      <w:lang w:val="ru-RU"/>
    </w:rPr>
  </w:style>
  <w:style w:type="paragraph" w:styleId="aff2">
    <w:name w:val="Title"/>
    <w:basedOn w:val="a"/>
    <w:link w:val="aff3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3">
    <w:name w:val="Название Знак"/>
    <w:basedOn w:val="a0"/>
    <w:link w:val="aff2"/>
    <w:rPr>
      <w:rFonts w:ascii="Times New Roman" w:eastAsia="Times New Roman" w:hAnsi="Times New Roman" w:cs="Times New Roman"/>
      <w:sz w:val="28"/>
      <w:szCs w:val="24"/>
    </w:rPr>
  </w:style>
  <w:style w:type="paragraph" w:styleId="aff4">
    <w:name w:val="Body Text"/>
    <w:basedOn w:val="a"/>
    <w:link w:val="aff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5">
    <w:name w:val="Основной текст Знак"/>
    <w:basedOn w:val="a0"/>
    <w:link w:val="aff4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page number"/>
  </w:style>
  <w:style w:type="character" w:styleId="aff7">
    <w:name w:val="Strong"/>
    <w:uiPriority w:val="22"/>
    <w:qFormat/>
    <w:rPr>
      <w:b/>
      <w:bCs/>
    </w:rPr>
  </w:style>
  <w:style w:type="paragraph" w:customStyle="1" w:styleId="consplusnormal0">
    <w:name w:val="consplusnormal0"/>
    <w:basedOn w:val="a"/>
    <w:pPr>
      <w:spacing w:before="100" w:after="100" w:line="240" w:lineRule="auto"/>
      <w:ind w:firstLine="120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styleId="aff8">
    <w:name w:val="footnote text"/>
    <w:basedOn w:val="a"/>
    <w:link w:val="aff9"/>
    <w:uiPriority w:val="99"/>
    <w:unhideWhenUsed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9">
    <w:name w:val="Текст сноски Знак"/>
    <w:basedOn w:val="a0"/>
    <w:link w:val="aff8"/>
    <w:uiPriority w:val="99"/>
    <w:rPr>
      <w:rFonts w:ascii="Arial" w:eastAsia="Times New Roman" w:hAnsi="Arial" w:cs="Times New Roman"/>
      <w:sz w:val="20"/>
      <w:szCs w:val="20"/>
    </w:rPr>
  </w:style>
  <w:style w:type="character" w:styleId="affa">
    <w:name w:val="footnote reference"/>
    <w:uiPriority w:val="99"/>
    <w:unhideWhenUsed/>
    <w:rPr>
      <w:rFonts w:cs="Times New Roman"/>
      <w:vertAlign w:val="superscript"/>
    </w:rPr>
  </w:style>
  <w:style w:type="paragraph" w:customStyle="1" w:styleId="affb">
    <w:name w:val="Знак Знак Знак Знак Знак Знак Знак"/>
    <w:basedOn w:val="a"/>
    <w:pPr>
      <w:spacing w:after="160" w:line="240" w:lineRule="exact"/>
      <w:ind w:firstLine="567"/>
      <w:jc w:val="right"/>
    </w:pPr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blk">
    <w:name w:val="blk"/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Cell">
    <w:name w:val="ConsPlusCell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spacing w:after="0" w:line="240" w:lineRule="auto"/>
    </w:pPr>
    <w:rPr>
      <w:rFonts w:ascii="Tahoma" w:eastAsia="Calibri" w:hAnsi="Tahoma" w:cs="Tahoma"/>
      <w:sz w:val="28"/>
      <w:szCs w:val="28"/>
    </w:rPr>
  </w:style>
  <w:style w:type="paragraph" w:customStyle="1" w:styleId="ConsPlusJurTerm">
    <w:name w:val="ConsPlusJurTerm"/>
    <w:uiPriority w:val="99"/>
    <w:pPr>
      <w:spacing w:after="0" w:line="240" w:lineRule="auto"/>
    </w:pPr>
    <w:rPr>
      <w:rFonts w:ascii="Tahoma" w:eastAsia="Calibri" w:hAnsi="Tahoma" w:cs="Tahoma"/>
      <w:sz w:val="26"/>
      <w:szCs w:val="26"/>
    </w:rPr>
  </w:style>
  <w:style w:type="paragraph" w:styleId="affc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d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hyperlink" Target="consultantplus://offline/ref=7B48B011DDA30CF4E10CE18133712B36B537DFA78E0A9C5874182EC44D5BA4BED47625FF13E4C7AB8BE0E767C8AEF8E220A3BBE297FF471CgF53I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494999&amp;dst=10024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202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8991&amp;dst=100124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189" TargetMode="External"/><Relationship Id="rId10" Type="http://schemas.openxmlformats.org/officeDocument/2006/relationships/hyperlink" Target="https://login.consultant.ru/link/?req=doc&amp;base=LAW&amp;n=508991&amp;dst=100124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8991&amp;dst=100209" TargetMode="External"/><Relationship Id="rId14" Type="http://schemas.openxmlformats.org/officeDocument/2006/relationships/hyperlink" Target="https://login.consultant.ru/link/?req=doc&amp;base=LAW&amp;n=494999&amp;dst=10024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4A995-56B0-4E57-9659-9F041C39F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5755</Words>
  <Characters>32806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Павлова</dc:creator>
  <cp:lastModifiedBy>Пользователь Windows</cp:lastModifiedBy>
  <cp:revision>4</cp:revision>
  <dcterms:created xsi:type="dcterms:W3CDTF">2026-04-06T09:36:00Z</dcterms:created>
  <dcterms:modified xsi:type="dcterms:W3CDTF">2026-04-09T08:06:00Z</dcterms:modified>
</cp:coreProperties>
</file>