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C9" w:rsidRDefault="00BB3BC9" w:rsidP="00BB3BC9">
      <w:pPr>
        <w:jc w:val="center"/>
        <w:rPr>
          <w:sz w:val="32"/>
          <w:szCs w:val="32"/>
        </w:rPr>
      </w:pPr>
      <w:r>
        <w:rPr>
          <w:noProof/>
          <w:sz w:val="16"/>
          <w:szCs w:val="16"/>
        </w:rPr>
        <w:drawing>
          <wp:inline distT="0" distB="0" distL="0" distR="0">
            <wp:extent cx="314325" cy="371475"/>
            <wp:effectExtent l="19050" t="0" r="9525" b="0"/>
            <wp:docPr id="1" name="Рисунок 6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BC9" w:rsidRPr="0049395A" w:rsidRDefault="00BB3BC9" w:rsidP="00BB3BC9">
      <w:pPr>
        <w:jc w:val="center"/>
        <w:rPr>
          <w:sz w:val="32"/>
          <w:szCs w:val="32"/>
        </w:rPr>
      </w:pPr>
      <w:r w:rsidRPr="0049395A">
        <w:rPr>
          <w:sz w:val="32"/>
          <w:szCs w:val="32"/>
        </w:rPr>
        <w:t>Администрация муниципального образования</w:t>
      </w:r>
    </w:p>
    <w:p w:rsidR="00BB3BC9" w:rsidRPr="0049395A" w:rsidRDefault="00BB3BC9" w:rsidP="00BB3BC9">
      <w:pPr>
        <w:jc w:val="center"/>
        <w:rPr>
          <w:sz w:val="36"/>
          <w:szCs w:val="36"/>
        </w:rPr>
      </w:pPr>
      <w:proofErr w:type="spellStart"/>
      <w:r w:rsidRPr="0049395A">
        <w:rPr>
          <w:bCs/>
          <w:sz w:val="36"/>
          <w:szCs w:val="36"/>
        </w:rPr>
        <w:t>Суховское</w:t>
      </w:r>
      <w:proofErr w:type="spellEnd"/>
      <w:r w:rsidRPr="0049395A">
        <w:rPr>
          <w:bCs/>
          <w:sz w:val="36"/>
          <w:szCs w:val="36"/>
        </w:rPr>
        <w:t xml:space="preserve"> сельское поселение</w:t>
      </w:r>
    </w:p>
    <w:p w:rsidR="00BB3BC9" w:rsidRPr="0049395A" w:rsidRDefault="00BB3BC9" w:rsidP="00BB3BC9">
      <w:pPr>
        <w:jc w:val="center"/>
        <w:rPr>
          <w:sz w:val="32"/>
          <w:szCs w:val="32"/>
        </w:rPr>
      </w:pPr>
      <w:r w:rsidRPr="0049395A">
        <w:rPr>
          <w:sz w:val="32"/>
          <w:szCs w:val="32"/>
        </w:rPr>
        <w:t>Кировского муниципального района Ленинградской области</w:t>
      </w:r>
    </w:p>
    <w:p w:rsidR="00BB3BC9" w:rsidRPr="0049395A" w:rsidRDefault="00BB3BC9" w:rsidP="00BB3BC9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:rsidR="00BB3BC9" w:rsidRPr="0049395A" w:rsidRDefault="00BB3BC9" w:rsidP="00BB3BC9">
      <w:pPr>
        <w:jc w:val="center"/>
        <w:rPr>
          <w:b/>
          <w:color w:val="FF0000"/>
          <w:sz w:val="40"/>
          <w:szCs w:val="40"/>
        </w:rPr>
      </w:pPr>
    </w:p>
    <w:p w:rsidR="00BB3BC9" w:rsidRPr="0049395A" w:rsidRDefault="00BB3BC9" w:rsidP="00BB3BC9">
      <w:pPr>
        <w:jc w:val="center"/>
        <w:rPr>
          <w:b/>
          <w:sz w:val="40"/>
          <w:szCs w:val="40"/>
        </w:rPr>
      </w:pPr>
      <w:proofErr w:type="gramStart"/>
      <w:r w:rsidRPr="0049395A">
        <w:rPr>
          <w:b/>
          <w:sz w:val="40"/>
          <w:szCs w:val="40"/>
        </w:rPr>
        <w:t>П</w:t>
      </w:r>
      <w:proofErr w:type="gramEnd"/>
      <w:r w:rsidRPr="0049395A">
        <w:rPr>
          <w:b/>
          <w:sz w:val="40"/>
          <w:szCs w:val="40"/>
        </w:rPr>
        <w:t xml:space="preserve"> О С Т А Н О В Л Е Н И Е</w:t>
      </w:r>
    </w:p>
    <w:p w:rsidR="00BB3BC9" w:rsidRPr="0049395A" w:rsidRDefault="00BB3BC9" w:rsidP="00BB3BC9">
      <w:pPr>
        <w:keepNext/>
        <w:jc w:val="center"/>
        <w:outlineLvl w:val="2"/>
        <w:rPr>
          <w:rFonts w:eastAsia="Arial Unicode MS"/>
          <w:b/>
          <w:bCs/>
          <w:sz w:val="32"/>
        </w:rPr>
      </w:pPr>
    </w:p>
    <w:p w:rsidR="00BB3BC9" w:rsidRPr="0049395A" w:rsidRDefault="00BB3BC9" w:rsidP="00BB3BC9">
      <w:pPr>
        <w:jc w:val="center"/>
        <w:rPr>
          <w:b/>
          <w:bCs/>
        </w:rPr>
      </w:pPr>
      <w:r w:rsidRPr="0049395A">
        <w:rPr>
          <w:b/>
          <w:bCs/>
        </w:rPr>
        <w:t xml:space="preserve">от </w:t>
      </w:r>
      <w:r w:rsidR="00FB69F3">
        <w:rPr>
          <w:b/>
          <w:bCs/>
        </w:rPr>
        <w:t>28 апреля 2026</w:t>
      </w:r>
      <w:r>
        <w:rPr>
          <w:b/>
          <w:bCs/>
        </w:rPr>
        <w:t xml:space="preserve"> года</w:t>
      </w:r>
      <w:r w:rsidRPr="0049395A">
        <w:rPr>
          <w:b/>
          <w:bCs/>
        </w:rPr>
        <w:t xml:space="preserve"> № </w:t>
      </w:r>
      <w:r w:rsidR="00FB69F3">
        <w:rPr>
          <w:b/>
          <w:bCs/>
        </w:rPr>
        <w:t>120</w:t>
      </w:r>
    </w:p>
    <w:p w:rsidR="00BB3BC9" w:rsidRPr="0049395A" w:rsidRDefault="00BB3BC9" w:rsidP="00BB3BC9">
      <w:pPr>
        <w:jc w:val="center"/>
        <w:rPr>
          <w:b/>
          <w:bCs/>
          <w:szCs w:val="20"/>
        </w:rPr>
      </w:pPr>
    </w:p>
    <w:p w:rsidR="00BB3BC9" w:rsidRPr="0049395A" w:rsidRDefault="00BB3BC9" w:rsidP="00BB3BC9">
      <w:pPr>
        <w:jc w:val="center"/>
        <w:rPr>
          <w:b/>
          <w:bCs/>
          <w:sz w:val="28"/>
          <w:szCs w:val="28"/>
        </w:rPr>
      </w:pPr>
    </w:p>
    <w:p w:rsidR="00BB3BC9" w:rsidRPr="0049395A" w:rsidRDefault="00BB3BC9" w:rsidP="00BB3BC9">
      <w:pPr>
        <w:tabs>
          <w:tab w:val="left" w:pos="4214"/>
        </w:tabs>
        <w:jc w:val="center"/>
        <w:rPr>
          <w:b/>
        </w:rPr>
      </w:pPr>
      <w:proofErr w:type="gramStart"/>
      <w:r w:rsidRPr="0049395A">
        <w:rPr>
          <w:b/>
        </w:rPr>
        <w:t xml:space="preserve">Об утверждении административного регламента по предоставлению муниципальной услуги  </w:t>
      </w:r>
      <w:r w:rsidRPr="0049395A">
        <w:rPr>
          <w:b/>
          <w:bCs/>
        </w:rPr>
        <w:t>«</w:t>
      </w:r>
      <w:r w:rsidRPr="00EE6194">
        <w:rPr>
          <w:b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</w:t>
      </w:r>
      <w:proofErr w:type="gramEnd"/>
      <w:r w:rsidRPr="00EE6194">
        <w:rPr>
          <w:b/>
        </w:rPr>
        <w:t xml:space="preserve"> Федерации</w:t>
      </w:r>
      <w:r w:rsidRPr="0049395A">
        <w:rPr>
          <w:b/>
        </w:rPr>
        <w:t>»</w:t>
      </w:r>
      <w:r>
        <w:rPr>
          <w:b/>
        </w:rPr>
        <w:t xml:space="preserve">                                                                                     </w:t>
      </w:r>
    </w:p>
    <w:p w:rsidR="00BB3BC9" w:rsidRDefault="00BB3BC9" w:rsidP="00BB3BC9">
      <w:pPr>
        <w:ind w:firstLine="709"/>
        <w:jc w:val="both"/>
        <w:rPr>
          <w:spacing w:val="4"/>
          <w:sz w:val="28"/>
          <w:szCs w:val="28"/>
        </w:rPr>
      </w:pPr>
    </w:p>
    <w:p w:rsidR="00BB3BC9" w:rsidRPr="0049395A" w:rsidRDefault="00BB3BC9" w:rsidP="00863B76">
      <w:pPr>
        <w:ind w:firstLine="709"/>
        <w:jc w:val="both"/>
        <w:rPr>
          <w:spacing w:val="9"/>
          <w:sz w:val="28"/>
          <w:szCs w:val="28"/>
        </w:rPr>
      </w:pPr>
      <w:proofErr w:type="gramStart"/>
      <w:r w:rsidRPr="0049395A">
        <w:rPr>
          <w:spacing w:val="4"/>
          <w:sz w:val="28"/>
          <w:szCs w:val="28"/>
        </w:rPr>
        <w:t>В соответствии с Федеральным законом от</w:t>
      </w:r>
      <w:r w:rsidRPr="0049395A">
        <w:rPr>
          <w:spacing w:val="9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и методическими рекомендациями правительства Ленинградской области, </w:t>
      </w:r>
      <w:r w:rsidRPr="0049395A">
        <w:rPr>
          <w:color w:val="000000"/>
          <w:spacing w:val="11"/>
          <w:sz w:val="28"/>
          <w:szCs w:val="28"/>
        </w:rPr>
        <w:t xml:space="preserve">Федеральным законом от 28 июля 2012 года № 133-ФЗ «О внесении </w:t>
      </w:r>
      <w:r w:rsidRPr="0049395A">
        <w:rPr>
          <w:color w:val="000000"/>
          <w:sz w:val="28"/>
          <w:szCs w:val="28"/>
        </w:rPr>
        <w:t xml:space="preserve">изменений в отдельные законодательные акты Российской Федерации в целях </w:t>
      </w:r>
      <w:r w:rsidRPr="0049395A">
        <w:rPr>
          <w:color w:val="000000"/>
          <w:spacing w:val="13"/>
          <w:sz w:val="28"/>
          <w:szCs w:val="28"/>
        </w:rPr>
        <w:t xml:space="preserve">устранения ограничений для предоставления государственных и </w:t>
      </w:r>
      <w:r w:rsidRPr="0049395A">
        <w:rPr>
          <w:color w:val="000000"/>
          <w:spacing w:val="11"/>
          <w:sz w:val="28"/>
          <w:szCs w:val="28"/>
        </w:rPr>
        <w:t xml:space="preserve">муниципальных услуг по принципу «одного окна», а также в целях </w:t>
      </w:r>
      <w:r w:rsidRPr="0049395A">
        <w:rPr>
          <w:color w:val="000000"/>
          <w:spacing w:val="18"/>
          <w:sz w:val="28"/>
          <w:szCs w:val="28"/>
        </w:rPr>
        <w:t>организации</w:t>
      </w:r>
      <w:proofErr w:type="gramEnd"/>
      <w:r w:rsidRPr="0049395A">
        <w:rPr>
          <w:color w:val="000000"/>
          <w:spacing w:val="18"/>
          <w:sz w:val="28"/>
          <w:szCs w:val="28"/>
        </w:rPr>
        <w:t xml:space="preserve"> </w:t>
      </w:r>
      <w:proofErr w:type="gramStart"/>
      <w:r w:rsidRPr="0049395A">
        <w:rPr>
          <w:color w:val="000000"/>
          <w:spacing w:val="18"/>
          <w:sz w:val="28"/>
          <w:szCs w:val="28"/>
        </w:rPr>
        <w:t xml:space="preserve">предоставления муниципальных услуг в рамках </w:t>
      </w:r>
      <w:r w:rsidRPr="0049395A">
        <w:rPr>
          <w:color w:val="000000"/>
          <w:spacing w:val="19"/>
          <w:sz w:val="28"/>
          <w:szCs w:val="28"/>
        </w:rPr>
        <w:t xml:space="preserve">межведомственного и (или) межуровневого информационного </w:t>
      </w:r>
      <w:r w:rsidRPr="0049395A">
        <w:rPr>
          <w:color w:val="000000"/>
          <w:spacing w:val="-2"/>
          <w:sz w:val="28"/>
          <w:szCs w:val="28"/>
        </w:rPr>
        <w:t>взаимодействия</w:t>
      </w:r>
      <w:r w:rsidRPr="0049395A">
        <w:rPr>
          <w:sz w:val="28"/>
          <w:szCs w:val="28"/>
        </w:rPr>
        <w:t xml:space="preserve"> и </w:t>
      </w:r>
      <w:r w:rsidRPr="0049395A">
        <w:rPr>
          <w:color w:val="000000"/>
          <w:sz w:val="28"/>
          <w:szCs w:val="28"/>
        </w:rPr>
        <w:t>постановлением Правительства Российской Федерации от 09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</w:t>
      </w:r>
      <w:r w:rsidRPr="0049395A">
        <w:rPr>
          <w:spacing w:val="9"/>
          <w:sz w:val="28"/>
          <w:szCs w:val="28"/>
        </w:rPr>
        <w:t>:</w:t>
      </w:r>
      <w:proofErr w:type="gramEnd"/>
    </w:p>
    <w:p w:rsidR="00BB3BC9" w:rsidRPr="0049395A" w:rsidRDefault="00BB3BC9" w:rsidP="00863B7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9395A">
        <w:rPr>
          <w:sz w:val="28"/>
          <w:szCs w:val="28"/>
        </w:rPr>
        <w:t xml:space="preserve">        </w:t>
      </w:r>
      <w:r w:rsidRPr="0049395A">
        <w:rPr>
          <w:bCs/>
          <w:sz w:val="28"/>
          <w:szCs w:val="28"/>
        </w:rPr>
        <w:t xml:space="preserve">1. </w:t>
      </w:r>
      <w:proofErr w:type="gramStart"/>
      <w:r w:rsidRPr="0049395A">
        <w:rPr>
          <w:bCs/>
          <w:sz w:val="28"/>
          <w:szCs w:val="28"/>
        </w:rPr>
        <w:t>Утвердить Административный регламент по предоставлению муниципальной услуги «</w:t>
      </w:r>
      <w:r w:rsidRPr="00155E3C">
        <w:rPr>
          <w:sz w:val="28"/>
          <w:szCs w:val="28"/>
        </w:rPr>
        <w:t>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proofErr w:type="gramEnd"/>
      <w:r w:rsidRPr="0049395A">
        <w:rPr>
          <w:bCs/>
          <w:sz w:val="28"/>
          <w:szCs w:val="28"/>
        </w:rPr>
        <w:t>», согласно приложению к настоящему постановлению.</w:t>
      </w:r>
    </w:p>
    <w:p w:rsidR="00BB3BC9" w:rsidRPr="0049395A" w:rsidRDefault="00BB3BC9" w:rsidP="00863B76">
      <w:pPr>
        <w:ind w:firstLine="709"/>
        <w:jc w:val="both"/>
        <w:rPr>
          <w:bCs/>
          <w:sz w:val="28"/>
          <w:szCs w:val="28"/>
        </w:rPr>
      </w:pPr>
      <w:r w:rsidRPr="0049395A">
        <w:rPr>
          <w:bCs/>
          <w:sz w:val="28"/>
          <w:szCs w:val="28"/>
        </w:rPr>
        <w:lastRenderedPageBreak/>
        <w:t xml:space="preserve">2. </w:t>
      </w:r>
      <w:proofErr w:type="gramStart"/>
      <w:r w:rsidRPr="0049395A">
        <w:rPr>
          <w:bCs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49395A">
        <w:rPr>
          <w:bCs/>
          <w:sz w:val="28"/>
          <w:szCs w:val="28"/>
        </w:rPr>
        <w:t>Суховское</w:t>
      </w:r>
      <w:proofErr w:type="spellEnd"/>
      <w:r w:rsidRPr="0049395A">
        <w:rPr>
          <w:bCs/>
          <w:sz w:val="28"/>
          <w:szCs w:val="28"/>
        </w:rPr>
        <w:t xml:space="preserve"> сельское поселение муниципального образования Кировский муниципальный район Ленинградской области от </w:t>
      </w:r>
      <w:r>
        <w:rPr>
          <w:bCs/>
          <w:sz w:val="28"/>
          <w:szCs w:val="28"/>
        </w:rPr>
        <w:t>13.05.2024</w:t>
      </w:r>
      <w:r w:rsidRPr="0049395A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69</w:t>
      </w:r>
      <w:r w:rsidRPr="0049395A">
        <w:rPr>
          <w:bCs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Pr="00B94115">
        <w:rPr>
          <w:sz w:val="28"/>
          <w:szCs w:val="28"/>
        </w:rPr>
        <w:t>Прием заявлений от молодых семей о включении их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</w:t>
      </w:r>
      <w:proofErr w:type="gramEnd"/>
      <w:r w:rsidRPr="00B94115">
        <w:rPr>
          <w:sz w:val="28"/>
          <w:szCs w:val="28"/>
        </w:rPr>
        <w:t xml:space="preserve"> Федерации «Обеспечение доступным и комфортным жильем и коммунальными услугами граждан Российской Федерации</w:t>
      </w:r>
      <w:r w:rsidRPr="0049395A">
        <w:rPr>
          <w:bCs/>
          <w:sz w:val="28"/>
          <w:szCs w:val="28"/>
        </w:rPr>
        <w:t>»</w:t>
      </w:r>
      <w:r w:rsidRPr="00B94115">
        <w:rPr>
          <w:bCs/>
          <w:sz w:val="28"/>
          <w:szCs w:val="28"/>
        </w:rPr>
        <w:t>,</w:t>
      </w:r>
      <w:r w:rsidRPr="0049395A">
        <w:rPr>
          <w:b/>
          <w:bCs/>
          <w:sz w:val="28"/>
          <w:szCs w:val="28"/>
        </w:rPr>
        <w:t xml:space="preserve"> </w:t>
      </w:r>
      <w:r w:rsidRPr="0049395A">
        <w:rPr>
          <w:bCs/>
          <w:sz w:val="28"/>
          <w:szCs w:val="28"/>
        </w:rPr>
        <w:t>считать утратившими силу.</w:t>
      </w:r>
    </w:p>
    <w:p w:rsidR="00BB3BC9" w:rsidRPr="0049395A" w:rsidRDefault="00BB3BC9" w:rsidP="00863B76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49395A">
        <w:rPr>
          <w:bCs/>
          <w:sz w:val="28"/>
          <w:szCs w:val="28"/>
        </w:rPr>
        <w:t xml:space="preserve">     2. </w:t>
      </w:r>
      <w:r w:rsidRPr="0049395A">
        <w:rPr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49395A">
        <w:rPr>
          <w:bCs/>
          <w:sz w:val="28"/>
          <w:szCs w:val="28"/>
        </w:rPr>
        <w:t>(обнародования)</w:t>
      </w:r>
      <w:r w:rsidRPr="0049395A">
        <w:rPr>
          <w:sz w:val="28"/>
          <w:szCs w:val="28"/>
        </w:rPr>
        <w:t xml:space="preserve"> в газете «Ладога» и размещения на сайте администрации по адресу: </w:t>
      </w:r>
      <w:proofErr w:type="spellStart"/>
      <w:r w:rsidRPr="0049395A">
        <w:rPr>
          <w:sz w:val="28"/>
          <w:szCs w:val="28"/>
        </w:rPr>
        <w:t>суховское.рф</w:t>
      </w:r>
      <w:proofErr w:type="spellEnd"/>
      <w:r w:rsidRPr="0049395A">
        <w:rPr>
          <w:sz w:val="28"/>
          <w:szCs w:val="28"/>
        </w:rPr>
        <w:t>.</w:t>
      </w:r>
    </w:p>
    <w:p w:rsidR="00BB3BC9" w:rsidRPr="0049395A" w:rsidRDefault="00BB3BC9" w:rsidP="00863B76">
      <w:pPr>
        <w:ind w:firstLine="709"/>
        <w:jc w:val="both"/>
        <w:rPr>
          <w:sz w:val="28"/>
          <w:szCs w:val="28"/>
        </w:rPr>
      </w:pPr>
    </w:p>
    <w:p w:rsidR="00BB3BC9" w:rsidRPr="0049395A" w:rsidRDefault="00BB3BC9" w:rsidP="00863B76">
      <w:pPr>
        <w:tabs>
          <w:tab w:val="left" w:pos="4214"/>
          <w:tab w:val="right" w:pos="9922"/>
        </w:tabs>
        <w:ind w:firstLine="709"/>
        <w:jc w:val="both"/>
        <w:rPr>
          <w:bCs/>
          <w:sz w:val="28"/>
          <w:szCs w:val="28"/>
        </w:rPr>
      </w:pPr>
      <w:r w:rsidRPr="0049395A">
        <w:rPr>
          <w:sz w:val="28"/>
          <w:szCs w:val="28"/>
        </w:rPr>
        <w:t xml:space="preserve">Глава администрации                                                                     </w:t>
      </w:r>
      <w:r>
        <w:rPr>
          <w:sz w:val="28"/>
          <w:szCs w:val="28"/>
        </w:rPr>
        <w:t>В.А. Зайцев</w:t>
      </w:r>
      <w:r w:rsidRPr="0049395A">
        <w:rPr>
          <w:bCs/>
          <w:sz w:val="28"/>
          <w:szCs w:val="28"/>
        </w:rPr>
        <w:t xml:space="preserve"> </w:t>
      </w:r>
    </w:p>
    <w:p w:rsidR="00BB3BC9" w:rsidRDefault="00BB3BC9">
      <w:pPr>
        <w:rPr>
          <w:b/>
          <w:sz w:val="28"/>
          <w:szCs w:val="28"/>
          <w:highlight w:val="yellow"/>
        </w:rPr>
      </w:pPr>
    </w:p>
    <w:p w:rsidR="00BB3BC9" w:rsidRDefault="00BB3BC9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BB3BC9" w:rsidRPr="00001C31" w:rsidRDefault="00BB3BC9" w:rsidP="00BB3BC9">
      <w:pPr>
        <w:tabs>
          <w:tab w:val="left" w:pos="4214"/>
        </w:tabs>
        <w:jc w:val="right"/>
        <w:rPr>
          <w:bCs/>
        </w:rPr>
      </w:pPr>
      <w:r w:rsidRPr="00001C31">
        <w:rPr>
          <w:bCs/>
        </w:rPr>
        <w:lastRenderedPageBreak/>
        <w:t xml:space="preserve">Приложение </w:t>
      </w:r>
    </w:p>
    <w:p w:rsidR="00BB3BC9" w:rsidRPr="00001C31" w:rsidRDefault="00BB3BC9" w:rsidP="00BB3BC9">
      <w:pPr>
        <w:tabs>
          <w:tab w:val="left" w:pos="4214"/>
        </w:tabs>
        <w:jc w:val="right"/>
        <w:rPr>
          <w:bCs/>
        </w:rPr>
      </w:pPr>
      <w:r w:rsidRPr="00001C31">
        <w:rPr>
          <w:bCs/>
        </w:rPr>
        <w:t xml:space="preserve">к постановлению администрации </w:t>
      </w:r>
    </w:p>
    <w:p w:rsidR="00BB3BC9" w:rsidRPr="00001C31" w:rsidRDefault="00BB3BC9" w:rsidP="00BB3BC9">
      <w:pPr>
        <w:tabs>
          <w:tab w:val="left" w:pos="4214"/>
        </w:tabs>
        <w:jc w:val="right"/>
        <w:rPr>
          <w:bCs/>
        </w:rPr>
      </w:pPr>
      <w:r w:rsidRPr="00001C31">
        <w:rPr>
          <w:bCs/>
        </w:rPr>
        <w:t xml:space="preserve">муниципального образования </w:t>
      </w:r>
    </w:p>
    <w:p w:rsidR="00BB3BC9" w:rsidRPr="00001C31" w:rsidRDefault="00BB3BC9" w:rsidP="00BB3BC9">
      <w:pPr>
        <w:tabs>
          <w:tab w:val="left" w:pos="4214"/>
        </w:tabs>
        <w:jc w:val="right"/>
        <w:rPr>
          <w:bCs/>
        </w:rPr>
      </w:pPr>
      <w:proofErr w:type="spellStart"/>
      <w:r w:rsidRPr="00001C31">
        <w:rPr>
          <w:bCs/>
        </w:rPr>
        <w:t>Суховское</w:t>
      </w:r>
      <w:proofErr w:type="spellEnd"/>
      <w:r w:rsidRPr="00001C31">
        <w:rPr>
          <w:bCs/>
        </w:rPr>
        <w:t xml:space="preserve"> сельское поселение </w:t>
      </w:r>
    </w:p>
    <w:p w:rsidR="00BB3BC9" w:rsidRPr="00001C31" w:rsidRDefault="00BB3BC9" w:rsidP="00BB3BC9">
      <w:pPr>
        <w:tabs>
          <w:tab w:val="left" w:pos="4214"/>
        </w:tabs>
        <w:jc w:val="right"/>
        <w:rPr>
          <w:bCs/>
        </w:rPr>
      </w:pPr>
      <w:r w:rsidRPr="00001C31">
        <w:rPr>
          <w:bCs/>
        </w:rPr>
        <w:t xml:space="preserve">Кировского муниципального района </w:t>
      </w:r>
    </w:p>
    <w:p w:rsidR="00BB3BC9" w:rsidRPr="00001C31" w:rsidRDefault="00BB3BC9" w:rsidP="00BB3BC9">
      <w:pPr>
        <w:tabs>
          <w:tab w:val="left" w:pos="4214"/>
        </w:tabs>
        <w:jc w:val="right"/>
        <w:rPr>
          <w:bCs/>
        </w:rPr>
      </w:pPr>
      <w:r w:rsidRPr="00001C31">
        <w:rPr>
          <w:bCs/>
        </w:rPr>
        <w:t xml:space="preserve">Ленинградской области </w:t>
      </w:r>
    </w:p>
    <w:p w:rsidR="00BB3BC9" w:rsidRDefault="00BB3BC9" w:rsidP="00BB3BC9">
      <w:pPr>
        <w:tabs>
          <w:tab w:val="left" w:pos="4214"/>
        </w:tabs>
        <w:jc w:val="right"/>
        <w:rPr>
          <w:bCs/>
        </w:rPr>
      </w:pPr>
      <w:r w:rsidRPr="00001C31">
        <w:rPr>
          <w:bCs/>
        </w:rPr>
        <w:t>№</w:t>
      </w:r>
      <w:r>
        <w:rPr>
          <w:bCs/>
        </w:rPr>
        <w:t xml:space="preserve"> </w:t>
      </w:r>
      <w:r w:rsidR="00FB69F3">
        <w:rPr>
          <w:bCs/>
        </w:rPr>
        <w:t>120</w:t>
      </w:r>
      <w:r>
        <w:rPr>
          <w:bCs/>
        </w:rPr>
        <w:t xml:space="preserve"> </w:t>
      </w:r>
      <w:r w:rsidRPr="00001C31">
        <w:rPr>
          <w:bCs/>
        </w:rPr>
        <w:t xml:space="preserve">от </w:t>
      </w:r>
      <w:r w:rsidR="00FB69F3">
        <w:rPr>
          <w:bCs/>
        </w:rPr>
        <w:t>28.04.2026</w:t>
      </w:r>
      <w:r>
        <w:rPr>
          <w:bCs/>
        </w:rPr>
        <w:t xml:space="preserve"> г.</w:t>
      </w:r>
    </w:p>
    <w:p w:rsidR="00BB3BC9" w:rsidRDefault="00BB3BC9" w:rsidP="00BB3BC9">
      <w:pPr>
        <w:tabs>
          <w:tab w:val="left" w:pos="4214"/>
        </w:tabs>
        <w:jc w:val="right"/>
        <w:rPr>
          <w:bCs/>
        </w:rPr>
      </w:pPr>
    </w:p>
    <w:p w:rsidR="00BB3BC9" w:rsidRPr="00001C31" w:rsidRDefault="00BB3BC9" w:rsidP="00BB3BC9">
      <w:pPr>
        <w:tabs>
          <w:tab w:val="left" w:pos="4214"/>
        </w:tabs>
        <w:jc w:val="center"/>
        <w:rPr>
          <w:bCs/>
        </w:rPr>
      </w:pPr>
      <w:r w:rsidRPr="00751A9E">
        <w:rPr>
          <w:b/>
          <w:sz w:val="28"/>
          <w:szCs w:val="28"/>
        </w:rPr>
        <w:t>АДМИНИСТРАТИВНЫЙ РЕГЛАМЕНТ</w:t>
      </w:r>
    </w:p>
    <w:p w:rsidR="00BB3BC9" w:rsidRPr="00B0151B" w:rsidRDefault="00BB3BC9" w:rsidP="00BB3BC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0151B">
        <w:rPr>
          <w:b/>
          <w:sz w:val="28"/>
          <w:szCs w:val="28"/>
        </w:rPr>
        <w:t xml:space="preserve">по разработке административного регламента по предоставлению на территории МО </w:t>
      </w:r>
      <w:proofErr w:type="spellStart"/>
      <w:r w:rsidRPr="0065646B">
        <w:rPr>
          <w:rFonts w:eastAsia="Calibri"/>
          <w:b/>
          <w:sz w:val="28"/>
          <w:szCs w:val="28"/>
        </w:rPr>
        <w:t>Суховское</w:t>
      </w:r>
      <w:proofErr w:type="spellEnd"/>
      <w:r w:rsidRPr="0065646B">
        <w:rPr>
          <w:rFonts w:eastAsia="Calibri"/>
          <w:b/>
          <w:sz w:val="28"/>
          <w:szCs w:val="28"/>
        </w:rPr>
        <w:t xml:space="preserve"> сельское поселение Кировского муниципального района</w:t>
      </w:r>
      <w:r w:rsidRPr="00B0151B">
        <w:rPr>
          <w:b/>
          <w:sz w:val="28"/>
          <w:szCs w:val="28"/>
        </w:rPr>
        <w:t xml:space="preserve"> Ленинградской области </w:t>
      </w:r>
    </w:p>
    <w:p w:rsidR="00C43FB1" w:rsidRDefault="00BB3BC9" w:rsidP="00BB3BC9">
      <w:pPr>
        <w:widowControl w:val="0"/>
        <w:tabs>
          <w:tab w:val="left" w:pos="142"/>
          <w:tab w:val="left" w:pos="284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:rsidR="00C43FB1" w:rsidRDefault="00BB3BC9">
      <w:pPr>
        <w:widowControl w:val="0"/>
        <w:tabs>
          <w:tab w:val="left" w:pos="142"/>
          <w:tab w:val="left" w:pos="284"/>
        </w:tabs>
        <w:jc w:val="center"/>
        <w:outlineLvl w:val="0"/>
        <w:rPr>
          <w:sz w:val="28"/>
          <w:szCs w:val="28"/>
        </w:rPr>
      </w:pPr>
      <w:bookmarkStart w:id="0" w:name="sub_1001"/>
      <w:proofErr w:type="gramStart"/>
      <w:r>
        <w:rPr>
          <w:sz w:val="28"/>
          <w:szCs w:val="28"/>
        </w:rPr>
        <w:t>(Сокращенное наименование:</w:t>
      </w:r>
      <w:proofErr w:type="gramEnd"/>
      <w:r>
        <w:rPr>
          <w:sz w:val="28"/>
          <w:szCs w:val="28"/>
        </w:rPr>
        <w:t xml:space="preserve"> «Прием заявлений от молодых семей о включении их в состав участников мероприятия по обеспечению жильем молодых семей»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(далее – регламент, муниципальная услуга))</w:t>
      </w:r>
    </w:p>
    <w:p w:rsidR="00C43FB1" w:rsidRDefault="00C43FB1">
      <w:pPr>
        <w:widowControl w:val="0"/>
        <w:tabs>
          <w:tab w:val="left" w:pos="142"/>
          <w:tab w:val="left" w:pos="284"/>
        </w:tabs>
        <w:jc w:val="center"/>
        <w:outlineLvl w:val="0"/>
        <w:rPr>
          <w:bCs/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  <w:sz w:val="28"/>
          <w:szCs w:val="28"/>
        </w:rPr>
      </w:pPr>
      <w:bookmarkStart w:id="1" w:name="sub_1011"/>
      <w:bookmarkEnd w:id="0"/>
      <w:r>
        <w:rPr>
          <w:rFonts w:eastAsia="Calibri"/>
          <w:sz w:val="28"/>
          <w:szCs w:val="28"/>
        </w:rPr>
        <w:t>1.1.Регламент устанавливает порядок и стандарт предоставления муниципальной услуги.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rFonts w:eastAsia="Calibri"/>
          <w:sz w:val="28"/>
          <w:szCs w:val="28"/>
        </w:rPr>
      </w:pPr>
    </w:p>
    <w:bookmarkEnd w:id="1"/>
    <w:p w:rsidR="00C43FB1" w:rsidRDefault="00BB3BC9">
      <w:pPr>
        <w:pStyle w:val="a5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1.2.Круг заявителей.</w:t>
      </w:r>
    </w:p>
    <w:p w:rsidR="00C43FB1" w:rsidRDefault="00BB3BC9">
      <w:pPr>
        <w:pStyle w:val="a5"/>
        <w:ind w:firstLine="709"/>
        <w:jc w:val="both"/>
        <w:rPr>
          <w:szCs w:val="28"/>
          <w:lang w:val="ru-RU"/>
        </w:rPr>
      </w:pPr>
      <w:proofErr w:type="gramStart"/>
      <w:r>
        <w:rPr>
          <w:szCs w:val="28"/>
          <w:lang w:val="ru-RU"/>
        </w:rPr>
        <w:t>Муниципальная услуга предоставляется молодым семьям</w:t>
      </w:r>
      <w:r w:rsidRPr="00A74AED">
        <w:rPr>
          <w:szCs w:val="28"/>
          <w:lang w:val="ru-RU"/>
        </w:rPr>
        <w:t>, и</w:t>
      </w:r>
      <w:r>
        <w:rPr>
          <w:szCs w:val="28"/>
          <w:lang w:val="ru-RU"/>
        </w:rPr>
        <w:t xml:space="preserve">зъявившим желание участвовать в </w:t>
      </w:r>
      <w:r w:rsidRPr="00A74AED">
        <w:rPr>
          <w:szCs w:val="28"/>
          <w:lang w:val="ru-RU"/>
        </w:rPr>
        <w:t>мероприяти</w:t>
      </w:r>
      <w:r>
        <w:rPr>
          <w:szCs w:val="28"/>
          <w:lang w:val="ru-RU"/>
        </w:rPr>
        <w:t>и</w:t>
      </w:r>
      <w:r w:rsidRPr="00A74AED">
        <w:rPr>
          <w:szCs w:val="28"/>
          <w:lang w:val="ru-RU"/>
        </w:rPr>
        <w:t xml:space="preserve">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Cs w:val="28"/>
          <w:lang w:val="ru-RU"/>
        </w:rPr>
        <w:t>, утвержденной постановлением Правительства Российской Федерации от 30.12.2017 № 1710 (далее</w:t>
      </w:r>
      <w:proofErr w:type="gramEnd"/>
      <w:r>
        <w:rPr>
          <w:szCs w:val="28"/>
          <w:lang w:val="ru-RU"/>
        </w:rPr>
        <w:t xml:space="preserve"> – </w:t>
      </w:r>
      <w:proofErr w:type="gramStart"/>
      <w:r>
        <w:rPr>
          <w:szCs w:val="28"/>
          <w:lang w:val="ru-RU"/>
        </w:rPr>
        <w:t>Мероприятие)</w:t>
      </w:r>
      <w:r w:rsidRPr="00A74AED">
        <w:rPr>
          <w:szCs w:val="28"/>
          <w:lang w:val="ru-RU"/>
        </w:rPr>
        <w:t>.</w:t>
      </w:r>
      <w:proofErr w:type="gramEnd"/>
    </w:p>
    <w:p w:rsidR="00C43FB1" w:rsidRDefault="00BB3BC9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C43FB1" w:rsidRDefault="00BB3BC9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</w:t>
      </w:r>
      <w:r>
        <w:rPr>
          <w:szCs w:val="28"/>
          <w:lang w:val="ru-RU"/>
        </w:rPr>
        <w:lastRenderedPageBreak/>
        <w:t>претендентов на получение социальной выплаты в планируемом году не превышает 35 лет;</w:t>
      </w:r>
    </w:p>
    <w:p w:rsidR="00C43FB1" w:rsidRDefault="00BB3BC9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:rsidR="00C43FB1" w:rsidRDefault="00BB3BC9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C43FB1" w:rsidRDefault="00BB3BC9">
      <w:pPr>
        <w:pStyle w:val="a5"/>
        <w:tabs>
          <w:tab w:val="left" w:pos="142"/>
          <w:tab w:val="left" w:pos="284"/>
        </w:tabs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Молодые семьи представляют документы до 1 мая года, предшествующего планируемому году реализации Мероприятия.</w:t>
      </w:r>
    </w:p>
    <w:p w:rsidR="00C43FB1" w:rsidRDefault="00BB3B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:rsidR="00C43FB1" w:rsidRDefault="00C43FB1">
      <w:pPr>
        <w:ind w:firstLine="708"/>
        <w:jc w:val="both"/>
        <w:rPr>
          <w:sz w:val="28"/>
          <w:szCs w:val="28"/>
        </w:rPr>
      </w:pPr>
    </w:p>
    <w:p w:rsidR="00C43FB1" w:rsidRDefault="00BB3BC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C43FB1" w:rsidRDefault="00C43FB1">
      <w:pPr>
        <w:ind w:firstLine="709"/>
        <w:jc w:val="both"/>
        <w:rPr>
          <w:sz w:val="28"/>
          <w:szCs w:val="28"/>
        </w:rPr>
      </w:pPr>
      <w:bookmarkStart w:id="2" w:name="sub_1002"/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2"/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center"/>
        <w:outlineLvl w:val="0"/>
        <w:rPr>
          <w:b/>
          <w:bCs/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sz w:val="28"/>
          <w:szCs w:val="28"/>
        </w:rPr>
        <w:t>.</w:t>
      </w:r>
      <w:proofErr w:type="gramEnd"/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 предоставляет: </w:t>
      </w:r>
      <w:r w:rsidRPr="00BB3BC9">
        <w:rPr>
          <w:sz w:val="28"/>
          <w:szCs w:val="28"/>
        </w:rPr>
        <w:t xml:space="preserve">МО </w:t>
      </w:r>
      <w:proofErr w:type="spellStart"/>
      <w:r w:rsidRPr="00BB3BC9">
        <w:rPr>
          <w:sz w:val="28"/>
          <w:szCs w:val="28"/>
        </w:rPr>
        <w:t>Суховское</w:t>
      </w:r>
      <w:proofErr w:type="spellEnd"/>
      <w:r w:rsidRPr="00BB3BC9">
        <w:rPr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 (далее – ОМСУ).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Результат предоставления муниципальной услуги предоставляетс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 в соответствии со способом, указанным заявителем при подаче заявления и </w:t>
      </w:r>
      <w:r>
        <w:rPr>
          <w:sz w:val="28"/>
          <w:szCs w:val="28"/>
        </w:rPr>
        <w:lastRenderedPageBreak/>
        <w:t>документов):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 личной явке: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без личной явки: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почтовым отправлением;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муниципальной услуги составляет не более 5 рабочих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заявления в ОМСУ непосредственно, либо через ГБУ ЛО «МФЦ».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личном обращении в ОМСУ– 1 рабочий день;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почтовой связью в ОМСУ – в день поступления запроса в ОМСУ;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на бумажном носителе из ГБУ ЛО «МФЦ» в ОМСУ – в день поступления запроса в ОМСУ;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2.8. Требования к помещениям, в которых предоставляется муниципальная услуга.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ОМСУ в информационно-телекоммуникационной сети «Интернет», а также на ЕПГУ.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2.10.2. Для предоставления муниципальной услуги используются следующие информационные системы: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-ПГУ ЛО в информационно-телекоммуникационной сети «Интернет»: </w:t>
      </w:r>
      <w:proofErr w:type="spellStart"/>
      <w:r>
        <w:rPr>
          <w:sz w:val="28"/>
          <w:szCs w:val="28"/>
        </w:rPr>
        <w:t>www.gu.lenobl.ru</w:t>
      </w:r>
      <w:proofErr w:type="spellEnd"/>
      <w:r>
        <w:rPr>
          <w:sz w:val="28"/>
          <w:szCs w:val="28"/>
        </w:rPr>
        <w:t>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-ЕПГУ в информационно-телекоммуникационной сети «Интернет»: </w:t>
      </w:r>
      <w:proofErr w:type="spellStart"/>
      <w:r>
        <w:rPr>
          <w:sz w:val="28"/>
          <w:szCs w:val="28"/>
        </w:rPr>
        <w:t>www.gosuslugi.ru</w:t>
      </w:r>
      <w:proofErr w:type="spellEnd"/>
      <w:r>
        <w:rPr>
          <w:sz w:val="28"/>
          <w:szCs w:val="28"/>
        </w:rPr>
        <w:t>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-Автоматизированная информационная система межведомственного электронного взаимодействия Ленинградской области (далее – АИС «</w:t>
      </w:r>
      <w:proofErr w:type="spellStart"/>
      <w:r>
        <w:rPr>
          <w:sz w:val="28"/>
          <w:szCs w:val="28"/>
        </w:rPr>
        <w:t>Межвед</w:t>
      </w:r>
      <w:proofErr w:type="spellEnd"/>
      <w:r>
        <w:rPr>
          <w:sz w:val="28"/>
          <w:szCs w:val="28"/>
        </w:rPr>
        <w:t xml:space="preserve"> ЛО»).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2.10.3.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2.10.4. </w:t>
      </w:r>
      <w:proofErr w:type="gramStart"/>
      <w:r>
        <w:rPr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2.10.5. Предоставление муниципальной услуги в многофункциональном </w:t>
      </w:r>
      <w:r>
        <w:rPr>
          <w:sz w:val="28"/>
          <w:szCs w:val="28"/>
        </w:rPr>
        <w:lastRenderedPageBreak/>
        <w:t>центре осуществляется при наличии вступившего в силу соглашения о взаимодействии между ГБУ ЛО «МФЦ» и ОМСУ.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Многофункциональный центр </w:t>
      </w:r>
      <w:proofErr w:type="gramStart"/>
      <w:r>
        <w:rPr>
          <w:sz w:val="28"/>
          <w:szCs w:val="28"/>
        </w:rPr>
        <w:t>принимает</w:t>
      </w:r>
      <w:proofErr w:type="gramEnd"/>
      <w:r>
        <w:rPr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2.10.6. В многофункциональном центре осуществляется выдача заявителю 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предоставляющими муниципальную услугу.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 </w:t>
      </w:r>
      <w:proofErr w:type="gramStart"/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 Формы заявлений приведены в приложении к настоящему регламенту.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приеме заявления и документов являются: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нарушен срок подачи документов, указанный в пункте 1.2. настоящего регламента;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оформлено не по установленной настоящим регламентом форме;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заявлении имеются незаполненные разделы (пункты), подлежащие обязательному заполнению;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текст в заявлении не поддается прочтению;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заявление не подписано заявителем (подписано неуполномоченным лицом);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заявление с комплектом документов </w:t>
      </w:r>
      <w:proofErr w:type="gramStart"/>
      <w:r>
        <w:rPr>
          <w:sz w:val="28"/>
          <w:szCs w:val="28"/>
        </w:rPr>
        <w:t>подписаны</w:t>
      </w:r>
      <w:proofErr w:type="gramEnd"/>
      <w:r>
        <w:rPr>
          <w:sz w:val="28"/>
          <w:szCs w:val="28"/>
        </w:rPr>
        <w:t xml:space="preserve"> недействительной электронной подписью;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представленные заявителем документы не отвечают требованиям, установленным настоящим регламентом;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отсутствие права на предоставление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Исчерпывающий перечень оснований для приостановления </w:t>
      </w:r>
      <w:r>
        <w:rPr>
          <w:sz w:val="28"/>
          <w:szCs w:val="28"/>
        </w:rPr>
        <w:lastRenderedPageBreak/>
        <w:t>предоставления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приостановления предоставления муниципальной услуги является </w:t>
      </w:r>
      <w:proofErr w:type="spellStart"/>
      <w:r>
        <w:rPr>
          <w:sz w:val="28"/>
          <w:szCs w:val="28"/>
        </w:rPr>
        <w:t>непоступление</w:t>
      </w:r>
      <w:proofErr w:type="spellEnd"/>
      <w:r>
        <w:rPr>
          <w:sz w:val="28"/>
          <w:szCs w:val="28"/>
        </w:rPr>
        <w:t xml:space="preserve"> в ОМСУ ответа на межведомственный запрос.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2.12.3. Исчерпывающий перечень оснований для отказа в предоставлении муниципальной услуги.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муниципальной услуги: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молодой семьи требованиям, предусмотренным пунктом 1.2.настоящего регламента;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недостоверность сведений, содержащихся в представленных документах;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</w:t>
      </w:r>
      <w:proofErr w:type="gramEnd"/>
      <w:r>
        <w:rPr>
          <w:sz w:val="28"/>
          <w:szCs w:val="28"/>
        </w:rPr>
        <w:t xml:space="preserve">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выполнения административных процедур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C43FB1" w:rsidRDefault="00C43FB1">
      <w:pPr>
        <w:widowControl w:val="0"/>
        <w:ind w:firstLine="567"/>
        <w:jc w:val="center"/>
        <w:rPr>
          <w:b/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приостановление предоставления государственной услуги;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принятие решения о предоставлении (отказе в предоставлении) государственной услуги;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предоставление результата государственной услуги.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 Профилирование заявителя</w:t>
      </w:r>
    </w:p>
    <w:p w:rsidR="00C43FB1" w:rsidRDefault="00C43FB1">
      <w:pPr>
        <w:widowControl w:val="0"/>
        <w:ind w:firstLine="567"/>
        <w:jc w:val="center"/>
        <w:rPr>
          <w:b/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Профилирование заявителя осуществляется должностным лицом ОМСУ или специалистом МФЦ и включает в себя вопросы, позволяющие выявить перечень </w:t>
      </w:r>
      <w:r>
        <w:rPr>
          <w:sz w:val="28"/>
          <w:szCs w:val="28"/>
        </w:rPr>
        <w:lastRenderedPageBreak/>
        <w:t>категорий (признаков) заявителя.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  <w:r>
        <w:rPr>
          <w:sz w:val="28"/>
          <w:szCs w:val="28"/>
        </w:rPr>
        <w:t xml:space="preserve"> Идентификаторы категорий (признаков) заявителей приведены в приложении к настоящему регламенту (Таблица № 1).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C43FB1" w:rsidRDefault="00C43FB1">
      <w:pPr>
        <w:widowControl w:val="0"/>
        <w:ind w:firstLine="567"/>
        <w:jc w:val="center"/>
        <w:rPr>
          <w:b/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</w:t>
      </w:r>
      <w:proofErr w:type="gramEnd"/>
      <w:r>
        <w:rPr>
          <w:sz w:val="28"/>
          <w:szCs w:val="28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отдельных положений законодательных актов Российской Федерации» (далее – Федеральный закон № 572-ФЗ).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-при личном обращении в ОМСУ– 1 рабочий день;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почтовой связью в ОМСУ – в день поступления запроса в ОМСУ;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на бумажном носителе из ГБУ ЛО «МФЦ» в ОМСУ – в день поступления запроса в ОМСУ;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 Межведомственное информационное взаимодействие</w:t>
      </w:r>
    </w:p>
    <w:p w:rsidR="00C43FB1" w:rsidRDefault="00C43FB1">
      <w:pPr>
        <w:widowControl w:val="0"/>
        <w:ind w:firstLine="567"/>
        <w:jc w:val="center"/>
        <w:rPr>
          <w:b/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межведомственного взаимодействия запрашиваются следующие документы: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 органах местного самоуправления: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-документ, подтверждающий признание членов молодой </w:t>
      </w:r>
      <w:proofErr w:type="gramStart"/>
      <w:r>
        <w:rPr>
          <w:sz w:val="28"/>
          <w:szCs w:val="28"/>
        </w:rPr>
        <w:t>семьи</w:t>
      </w:r>
      <w:proofErr w:type="gramEnd"/>
      <w:r>
        <w:rPr>
          <w:sz w:val="28"/>
          <w:szCs w:val="28"/>
        </w:rPr>
        <w:t xml:space="preserve">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  <w:proofErr w:type="gramEnd"/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</w:t>
      </w:r>
      <w:proofErr w:type="spellStart"/>
      <w:r>
        <w:rPr>
          <w:sz w:val="28"/>
          <w:szCs w:val="28"/>
        </w:rPr>
        <w:t>Леноблинвентаризация</w:t>
      </w:r>
      <w:proofErr w:type="spellEnd"/>
      <w:r>
        <w:rPr>
          <w:sz w:val="28"/>
          <w:szCs w:val="28"/>
        </w:rPr>
        <w:t>») о наличии или отсутствии жилых помещений на праве собственности, зарегистрированных по состоянию на 1 января 1997 года;</w:t>
      </w:r>
      <w:proofErr w:type="gramEnd"/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органах внутренних дел: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регистрации по месту жительства, по месту пребывания гражданина Российской Федерации;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-выписку из государственного реестра транспортных средств (в случае наличия у заявителя (членов его семьи) в собственности транспортных средств, </w:t>
      </w:r>
      <w:proofErr w:type="gramStart"/>
      <w:r>
        <w:rPr>
          <w:sz w:val="28"/>
          <w:szCs w:val="28"/>
        </w:rPr>
        <w:t>средства</w:t>
      </w:r>
      <w:proofErr w:type="gramEnd"/>
      <w:r>
        <w:rPr>
          <w:sz w:val="28"/>
          <w:szCs w:val="28"/>
        </w:rPr>
        <w:t xml:space="preserve"> от продажи которых заявитель будет использовать для приобретения жилого помещения в рамках Мероприятия);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в Федеральной службе государственной регистрации, кадастра и картографии: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-выписку из Единого государственного реестра недвижимости о праве собственности на земельный участок (в случае намерения молодой семьи </w:t>
      </w:r>
      <w:r>
        <w:rPr>
          <w:sz w:val="28"/>
          <w:szCs w:val="28"/>
        </w:rPr>
        <w:lastRenderedPageBreak/>
        <w:t xml:space="preserve">использовать социальную выплату в планируемом году на строительство жилого дома, в том числе с использованием счета </w:t>
      </w:r>
      <w:proofErr w:type="spellStart"/>
      <w:r>
        <w:rPr>
          <w:sz w:val="28"/>
          <w:szCs w:val="28"/>
        </w:rPr>
        <w:t>эскроу</w:t>
      </w:r>
      <w:proofErr w:type="spellEnd"/>
      <w:r>
        <w:rPr>
          <w:sz w:val="28"/>
          <w:szCs w:val="28"/>
        </w:rPr>
        <w:t>);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в Едином государственном реестре записей актов гражданского состояния: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рождения;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заключения брака;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перемены имени;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расторжения брака;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государственной регистрации установления отцовства;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 территориальном органе Фонда пенсионного и социального страхования Российской Федерации: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в органе Министерства обороны Российской Федерации и подведомственных ему учреждениях: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>
        <w:rPr>
          <w:sz w:val="28"/>
          <w:szCs w:val="28"/>
          <w:highlight w:val="white"/>
        </w:rPr>
        <w:t>(при отсутствии технической возможности на момент запроса документов (сведений) посредством АИС «</w:t>
      </w:r>
      <w:proofErr w:type="spellStart"/>
      <w:r>
        <w:rPr>
          <w:sz w:val="28"/>
          <w:szCs w:val="28"/>
          <w:highlight w:val="white"/>
        </w:rPr>
        <w:t>Межвед</w:t>
      </w:r>
      <w:proofErr w:type="spellEnd"/>
      <w:r>
        <w:rPr>
          <w:sz w:val="28"/>
          <w:szCs w:val="28"/>
          <w:highlight w:val="white"/>
        </w:rPr>
        <w:t xml:space="preserve"> ЛО» документы (сведения) запрашиваются на бумажном носителе);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ж) сведения, содержащие информацию о зарегистрированных гражданах в жилом помещении, могут быть </w:t>
      </w:r>
      <w:proofErr w:type="gramStart"/>
      <w:r>
        <w:rPr>
          <w:sz w:val="28"/>
          <w:szCs w:val="28"/>
          <w:highlight w:val="white"/>
        </w:rPr>
        <w:t>получены</w:t>
      </w:r>
      <w:proofErr w:type="gramEnd"/>
      <w:r>
        <w:rPr>
          <w:sz w:val="28"/>
          <w:szCs w:val="28"/>
          <w:highlight w:val="white"/>
        </w:rPr>
        <w:t xml:space="preserve"> в том числе посредством запроса жилищного документа 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:rsidR="00C43FB1" w:rsidRDefault="00C43FB1">
      <w:pPr>
        <w:widowControl w:val="0"/>
        <w:ind w:firstLine="567"/>
        <w:jc w:val="both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Межведомственные запросы направляются в электронной форме с использованием СМЭВ или АИС «</w:t>
      </w:r>
      <w:proofErr w:type="spellStart"/>
      <w:r>
        <w:rPr>
          <w:sz w:val="28"/>
          <w:szCs w:val="28"/>
        </w:rPr>
        <w:t>Межвед</w:t>
      </w:r>
      <w:proofErr w:type="spellEnd"/>
      <w:r>
        <w:rPr>
          <w:sz w:val="28"/>
          <w:szCs w:val="28"/>
        </w:rPr>
        <w:t xml:space="preserve"> ЛО».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3.5. Приостановление предоставления муниципальной услуги</w:t>
      </w:r>
    </w:p>
    <w:p w:rsidR="00C43FB1" w:rsidRDefault="00C43FB1">
      <w:pPr>
        <w:widowControl w:val="0"/>
        <w:ind w:firstLine="567"/>
        <w:jc w:val="center"/>
        <w:rPr>
          <w:b/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непоступлении</w:t>
      </w:r>
      <w:proofErr w:type="spellEnd"/>
      <w:r>
        <w:rPr>
          <w:sz w:val="28"/>
          <w:szCs w:val="28"/>
        </w:rPr>
        <w:t xml:space="preserve"> запрашиваемых документов (сведений) по истечении 5 </w:t>
      </w:r>
      <w:r>
        <w:rPr>
          <w:sz w:val="28"/>
          <w:szCs w:val="28"/>
        </w:rPr>
        <w:lastRenderedPageBreak/>
        <w:t xml:space="preserve">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</w:t>
      </w:r>
      <w:proofErr w:type="spellStart"/>
      <w:r>
        <w:rPr>
          <w:sz w:val="28"/>
          <w:szCs w:val="28"/>
        </w:rPr>
        <w:t>отправления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ли</w:t>
      </w:r>
      <w:proofErr w:type="spellEnd"/>
      <w:r>
        <w:rPr>
          <w:sz w:val="28"/>
          <w:szCs w:val="28"/>
        </w:rPr>
        <w:t xml:space="preserve">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 ОМСУ уведомляет заявителя о приостановлении предоставления муниципальной услуги с указанием оснований приостановления.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приостановления предоставления муниципальной услуги составляет не более 5 рабочих дней.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</w:t>
      </w:r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>униципальной услуги осуществляется в срок, не превышающий 5 рабочих дней с даты регистрации заявления и документов. Решение оформляется правовым актом ОМСУ.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3.7. Предоставление результата муниципальной услуги</w:t>
      </w:r>
    </w:p>
    <w:p w:rsidR="00C43FB1" w:rsidRDefault="00C43FB1">
      <w:pPr>
        <w:widowControl w:val="0"/>
        <w:ind w:firstLine="567"/>
        <w:jc w:val="both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направляется: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-при неявке - заказным почтовым отправлением с уведомлением о вручении;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 электронной форме — через личный кабинет заявителя на ПГУ ЛО или ЕПГУ;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-в МФЦ — на бумажном носителе или в электронной форме (в зависимости от технической возможности).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предоставления уполномоченным органом или </w:t>
      </w:r>
      <w:r>
        <w:rPr>
          <w:sz w:val="28"/>
          <w:szCs w:val="28"/>
        </w:rPr>
        <w:lastRenderedPageBreak/>
        <w:t xml:space="preserve">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sz w:val="28"/>
          <w:szCs w:val="28"/>
        </w:rPr>
        <w:t>пребывания</w:t>
      </w:r>
      <w:proofErr w:type="gramEnd"/>
      <w:r>
        <w:rPr>
          <w:sz w:val="28"/>
          <w:szCs w:val="28"/>
        </w:rPr>
        <w:t xml:space="preserve"> либо места нахождения не предусмотрена.</w:t>
      </w:r>
    </w:p>
    <w:p w:rsidR="00C43FB1" w:rsidRDefault="00C43FB1">
      <w:pPr>
        <w:widowControl w:val="0"/>
        <w:ind w:firstLine="567"/>
        <w:jc w:val="center"/>
        <w:rPr>
          <w:sz w:val="28"/>
          <w:szCs w:val="28"/>
        </w:rPr>
      </w:pPr>
    </w:p>
    <w:p w:rsidR="00C43FB1" w:rsidRDefault="00BB3BC9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  <w:r>
        <w:rPr>
          <w:sz w:val="28"/>
          <w:szCs w:val="28"/>
        </w:rPr>
        <w:t>.</w:t>
      </w:r>
    </w:p>
    <w:p w:rsidR="00C43FB1" w:rsidRDefault="00C43FB1">
      <w:pPr>
        <w:widowControl w:val="0"/>
        <w:ind w:firstLine="567"/>
        <w:jc w:val="both"/>
        <w:rPr>
          <w:sz w:val="28"/>
          <w:szCs w:val="28"/>
        </w:rPr>
      </w:pP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-через личный кабинет заявителя, расположенный на ПГУ ЛО либо на ЕПГУ;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-посредством почтовой связи;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 телефону (при обращении через МФЦ);</w:t>
      </w:r>
    </w:p>
    <w:p w:rsidR="00C43FB1" w:rsidRDefault="00BB3BC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-посредством </w:t>
      </w:r>
      <w:proofErr w:type="spellStart"/>
      <w:r>
        <w:rPr>
          <w:sz w:val="28"/>
          <w:szCs w:val="28"/>
        </w:rPr>
        <w:t>СМС-информирования</w:t>
      </w:r>
      <w:proofErr w:type="spellEnd"/>
      <w:r>
        <w:rPr>
          <w:sz w:val="28"/>
          <w:szCs w:val="28"/>
        </w:rPr>
        <w:t xml:space="preserve"> или электронной почты (при технической возможности).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C43FB1" w:rsidRDefault="00BB3BC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Регламенту по предоставлению</w:t>
      </w:r>
    </w:p>
    <w:p w:rsidR="00C43FB1" w:rsidRDefault="00BB3BC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C43FB1" w:rsidRPr="00BB3BC9" w:rsidRDefault="00BB3BC9" w:rsidP="00BB3BC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3BC9">
        <w:rPr>
          <w:rFonts w:ascii="Times New Roman" w:hAnsi="Times New Roman" w:cs="Times New Roman"/>
          <w:b w:val="0"/>
          <w:sz w:val="28"/>
          <w:szCs w:val="28"/>
        </w:rPr>
        <w:t>«Прием заявлений от молодых семей о включении их в состав участников мероприятия по обеспечению жильем молодых семей»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условных обозначений и сокращений,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Идентификаторы категорий (признаков) заявителей,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для предоставления муниципальной услуги,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отказа в приеме запроса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 и документов,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для предоставления муниципальной услуги,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оснований для приостановления предоставления муниципальной услуги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или для отказа в предоставлении муниципальной услуги,</w:t>
      </w: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Перечень условных обозначений и сокращений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Условные сокращения: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ОМСУ – орган местного самоуправления;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в) ПГУ – Портал государственных и муниципальных услуг (функций) Ленинградской области;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 АИС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Межвед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ЛО» - автоматизированная информационная система «Межведомственное электронное взаимодействие в Ленинградской области (подсистема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веб-запросов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области)».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Условные обозначения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[Все] – документы представляются всеми заявителями, обращающимися за муниципальной услугой;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О – представляется оригинал документа;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э) – представляется оригинал документа в электронной форме;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– представляется копия документа;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К(</w:t>
      </w:r>
      <w:proofErr w:type="spellStart"/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 – представляется нотариально заверенная копия;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е)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э) – представляется копия документа в электронной форме;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ж) Д(1) – документ представляется в одном экземпляре;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 Д(2) – документ представляется в двух экземплярах;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и) ПС–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кументу подаются посредством почтовой связи;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к) ЕПГУ – документы подаются посредством ЕПГУ;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л) ПГУ – документы подаются посредством ПГУ ЛО;</w:t>
      </w:r>
    </w:p>
    <w:p w:rsidR="00C43FB1" w:rsidRDefault="00C43FB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м)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П(</w:t>
      </w:r>
      <w:proofErr w:type="spellStart"/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 – представитель физического лица в силу полномочий на основании доверенности</w:t>
      </w:r>
    </w:p>
    <w:p w:rsidR="00C43FB1" w:rsidRDefault="00C43FB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43FB1" w:rsidRDefault="00BB3B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Идентификаторы категорий (признаков) заявителей</w:t>
      </w:r>
    </w:p>
    <w:p w:rsidR="00C43FB1" w:rsidRDefault="00C43FB1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1</w:t>
      </w:r>
    </w:p>
    <w:p w:rsidR="00C43FB1" w:rsidRDefault="00C43FB1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7717"/>
      </w:tblGrid>
      <w:tr w:rsidR="00C43FB1">
        <w:tc>
          <w:tcPr>
            <w:tcW w:w="1984" w:type="dxa"/>
            <w:vMerge w:val="restart"/>
            <w:noWrap/>
          </w:tcPr>
          <w:p w:rsidR="00C43FB1" w:rsidRDefault="00BB3BC9">
            <w:pPr>
              <w:widowControl w:val="0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7717" w:type="dxa"/>
            <w:noWrap/>
          </w:tcPr>
          <w:p w:rsidR="00C43FB1" w:rsidRDefault="00BB3BC9">
            <w:pPr>
              <w:widowControl w:val="0"/>
              <w:jc w:val="center"/>
            </w:pPr>
            <w:r>
              <w:t>Перечень результатов предоставления муниципальной  услуги</w:t>
            </w:r>
          </w:p>
          <w:p w:rsidR="00C43FB1" w:rsidRDefault="00BB3BC9">
            <w:pPr>
              <w:widowControl w:val="0"/>
              <w:jc w:val="center"/>
            </w:pPr>
            <w:r>
              <w:t>(цели обращения заявителя)</w:t>
            </w:r>
          </w:p>
        </w:tc>
      </w:tr>
      <w:tr w:rsidR="00C43FB1">
        <w:tc>
          <w:tcPr>
            <w:tcW w:w="1984" w:type="dxa"/>
            <w:vMerge/>
            <w:noWrap/>
          </w:tcPr>
          <w:p w:rsidR="00C43FB1" w:rsidRDefault="00C43FB1">
            <w:pPr>
              <w:widowControl w:val="0"/>
            </w:pPr>
          </w:p>
        </w:tc>
        <w:tc>
          <w:tcPr>
            <w:tcW w:w="7717" w:type="dxa"/>
            <w:noWrap/>
          </w:tcPr>
          <w:p w:rsidR="00C43FB1" w:rsidRDefault="00BB3BC9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Выдача решения о признании молодой семьи</w:t>
            </w:r>
          </w:p>
          <w:p w:rsidR="00C43FB1" w:rsidRDefault="00BB3BC9">
            <w:pPr>
              <w:widowControl w:val="0"/>
              <w:jc w:val="center"/>
            </w:pPr>
            <w:r>
              <w:rPr>
                <w:rFonts w:eastAsia="Calibri"/>
              </w:rPr>
              <w:t>участницей Мероприятия</w:t>
            </w:r>
          </w:p>
        </w:tc>
      </w:tr>
      <w:tr w:rsidR="00C43FB1">
        <w:tc>
          <w:tcPr>
            <w:tcW w:w="1984" w:type="dxa"/>
            <w:vMerge/>
            <w:noWrap/>
          </w:tcPr>
          <w:p w:rsidR="00C43FB1" w:rsidRDefault="00C43FB1">
            <w:pPr>
              <w:widowControl w:val="0"/>
            </w:pPr>
          </w:p>
        </w:tc>
        <w:tc>
          <w:tcPr>
            <w:tcW w:w="7717" w:type="dxa"/>
            <w:noWrap/>
          </w:tcPr>
          <w:p w:rsidR="00C43FB1" w:rsidRDefault="00BB3BC9">
            <w:pPr>
              <w:widowControl w:val="0"/>
              <w:jc w:val="center"/>
            </w:pPr>
            <w:r>
              <w:t>А</w:t>
            </w:r>
          </w:p>
        </w:tc>
      </w:tr>
      <w:tr w:rsidR="00C43FB1">
        <w:tc>
          <w:tcPr>
            <w:tcW w:w="1984" w:type="dxa"/>
            <w:noWrap/>
          </w:tcPr>
          <w:p w:rsidR="00C43FB1" w:rsidRDefault="00BB3BC9">
            <w:pPr>
              <w:widowControl w:val="0"/>
            </w:pPr>
            <w:r>
              <w:t>Физическое лицо (заявитель)</w:t>
            </w:r>
          </w:p>
        </w:tc>
        <w:tc>
          <w:tcPr>
            <w:tcW w:w="7717" w:type="dxa"/>
            <w:noWrap/>
          </w:tcPr>
          <w:p w:rsidR="00C43FB1" w:rsidRDefault="00BB3BC9">
            <w:pPr>
              <w:widowControl w:val="0"/>
              <w:jc w:val="center"/>
            </w:pPr>
            <w:r>
              <w:t>1А</w:t>
            </w:r>
          </w:p>
        </w:tc>
      </w:tr>
      <w:tr w:rsidR="00C43FB1">
        <w:tc>
          <w:tcPr>
            <w:tcW w:w="1984" w:type="dxa"/>
            <w:noWrap/>
          </w:tcPr>
          <w:p w:rsidR="00C43FB1" w:rsidRDefault="00BB3BC9">
            <w:pPr>
              <w:widowControl w:val="0"/>
            </w:pPr>
            <w:r>
              <w:t>Представитель физического лица (заявителя)</w:t>
            </w:r>
          </w:p>
        </w:tc>
        <w:tc>
          <w:tcPr>
            <w:tcW w:w="7717" w:type="dxa"/>
            <w:noWrap/>
          </w:tcPr>
          <w:p w:rsidR="00C43FB1" w:rsidRDefault="00BB3BC9">
            <w:pPr>
              <w:widowControl w:val="0"/>
              <w:jc w:val="center"/>
            </w:pPr>
            <w:r>
              <w:t>2А</w:t>
            </w:r>
          </w:p>
        </w:tc>
      </w:tr>
    </w:tbl>
    <w:p w:rsidR="00C43FB1" w:rsidRDefault="00C43FB1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документов,</w:t>
      </w:r>
    </w:p>
    <w:p w:rsidR="00C43FB1" w:rsidRDefault="00BB3B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C43FB1" w:rsidRDefault="00C43FB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C43FB1" w:rsidRDefault="00BB3BC9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2</w:t>
      </w:r>
    </w:p>
    <w:p w:rsidR="00C43FB1" w:rsidRDefault="00C43FB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1751"/>
        <w:gridCol w:w="3805"/>
        <w:gridCol w:w="2148"/>
        <w:gridCol w:w="2233"/>
      </w:tblGrid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</w:rPr>
              <w:t>№</w:t>
            </w:r>
          </w:p>
        </w:tc>
        <w:tc>
          <w:tcPr>
            <w:tcW w:w="1751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торы категорий (признаков) заявителей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 xml:space="preserve">Перечень необходимых для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предоставления государственной услуги документов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 xml:space="preserve">Способ подачи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документов, требования к представлению документов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 xml:space="preserve">Иные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требования</w:t>
            </w:r>
          </w:p>
        </w:tc>
      </w:tr>
      <w:tr w:rsidR="00C43FB1">
        <w:trPr>
          <w:jc w:val="center"/>
        </w:trPr>
        <w:tc>
          <w:tcPr>
            <w:tcW w:w="10421" w:type="dxa"/>
            <w:gridSpan w:val="5"/>
            <w:noWrap/>
          </w:tcPr>
          <w:p w:rsidR="00C43FB1" w:rsidRDefault="00BB3BC9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51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заявление по форме, приведенной в разделе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Д(2)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подпунктами «а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»-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», «ж»-«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» пункта 2 Правил, Д(2)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ОМСУ,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2А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недвижимого имущества при получении социальной выплаты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C43FB1">
        <w:trPr>
          <w:jc w:val="center"/>
        </w:trPr>
        <w:tc>
          <w:tcPr>
            <w:tcW w:w="10421" w:type="dxa"/>
            <w:gridSpan w:val="5"/>
            <w:noWrap/>
          </w:tcPr>
          <w:p w:rsidR="00C43FB1" w:rsidRDefault="00BB3BC9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C43FB1" w:rsidRDefault="00C43FB1">
            <w:pPr>
              <w:pStyle w:val="ConsPlusTitle"/>
              <w:ind w:firstLine="567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r>
              <w:t>2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  <w:t xml:space="preserve">документ, подтверждающий признание членов молодой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  <w:t>семьи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  <w:highlight w:val="white"/>
              </w:rPr>
              <w:t xml:space="preserve">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r>
              <w:rPr>
                <w:sz w:val="26"/>
                <w:szCs w:val="26"/>
              </w:rPr>
              <w:t>3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r>
              <w:rPr>
                <w:sz w:val="26"/>
                <w:szCs w:val="26"/>
              </w:rPr>
              <w:t>4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r>
              <w:rPr>
                <w:sz w:val="26"/>
                <w:szCs w:val="26"/>
              </w:rPr>
              <w:t>5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[Все],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r>
              <w:rPr>
                <w:sz w:val="26"/>
                <w:szCs w:val="26"/>
              </w:rPr>
              <w:t>6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копия документа, подтверждающего участие </w:t>
            </w: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lastRenderedPageBreak/>
              <w:t>при наличии, Д(1)</w:t>
            </w:r>
          </w:p>
        </w:tc>
      </w:tr>
      <w:tr w:rsidR="00C43FB1">
        <w:trPr>
          <w:jc w:val="center"/>
        </w:trPr>
        <w:tc>
          <w:tcPr>
            <w:tcW w:w="484" w:type="dxa"/>
            <w:noWrap/>
          </w:tcPr>
          <w:p w:rsidR="00C43FB1" w:rsidRDefault="00BB3BC9"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751" w:type="dxa"/>
            <w:noWrap/>
          </w:tcPr>
          <w:p w:rsidR="00C43FB1" w:rsidRDefault="00BB3BC9">
            <w:r>
              <w:t>Все</w:t>
            </w:r>
          </w:p>
        </w:tc>
        <w:tc>
          <w:tcPr>
            <w:tcW w:w="3805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ОМСУ;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 – МФЦ;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) – ПС;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ЕПГУ;</w:t>
            </w:r>
          </w:p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э) – ПГУ</w:t>
            </w:r>
          </w:p>
        </w:tc>
        <w:tc>
          <w:tcPr>
            <w:tcW w:w="2233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при наличии, Д(1)</w:t>
            </w:r>
          </w:p>
        </w:tc>
      </w:tr>
    </w:tbl>
    <w:p w:rsidR="00C43FB1" w:rsidRDefault="00C43FB1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43FB1" w:rsidRDefault="00BB3B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</w:t>
      </w:r>
    </w:p>
    <w:p w:rsidR="00C43FB1" w:rsidRDefault="00BB3BC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43FB1" w:rsidRDefault="00C43FB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43FB1" w:rsidRDefault="00BB3BC9">
      <w:pPr>
        <w:pStyle w:val="ConsPlusTitle"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Таблица № 3</w:t>
      </w:r>
    </w:p>
    <w:p w:rsidR="00C43FB1" w:rsidRDefault="00C43FB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8"/>
        <w:gridCol w:w="7048"/>
        <w:gridCol w:w="2149"/>
      </w:tblGrid>
      <w:tr w:rsidR="00C43FB1">
        <w:tc>
          <w:tcPr>
            <w:tcW w:w="998" w:type="dxa"/>
            <w:noWrap/>
          </w:tcPr>
          <w:p w:rsidR="00C43FB1" w:rsidRDefault="00BB3BC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Перечень оснований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C43FB1">
        <w:tc>
          <w:tcPr>
            <w:tcW w:w="10195" w:type="dxa"/>
            <w:gridSpan w:val="3"/>
            <w:noWrap/>
          </w:tcPr>
          <w:p w:rsidR="00C43FB1" w:rsidRDefault="00BB3BC9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заявление и документы поданы позднее 1 мая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текст в заявлении не поддается прочтению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заявление с комплектом документов </w:t>
            </w:r>
            <w:proofErr w:type="gramStart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подписаны</w:t>
            </w:r>
            <w:proofErr w:type="gramEnd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недействительной электронной подписью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отсутствие права на предоставление муниципальной услуги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10195" w:type="dxa"/>
            <w:gridSpan w:val="3"/>
            <w:noWrap/>
          </w:tcPr>
          <w:p w:rsidR="00C43FB1" w:rsidRDefault="00BB3BC9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Исчерпывающий перечень оснований</w:t>
            </w:r>
          </w:p>
          <w:p w:rsidR="00C43FB1" w:rsidRDefault="00BB3BC9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ind w:firstLine="567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для приостановления предоставления муниципальной услуги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непоступление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в ОМСУ ответа на межведомственный запрос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10195" w:type="dxa"/>
            <w:gridSpan w:val="3"/>
            <w:noWrap/>
          </w:tcPr>
          <w:p w:rsidR="00C43FB1" w:rsidRDefault="00BB3BC9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Исчерпывающий перечень оснований</w:t>
            </w:r>
          </w:p>
          <w:p w:rsidR="00C43FB1" w:rsidRDefault="00BB3BC9">
            <w:pPr>
              <w:pStyle w:val="ConsPlusTitle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для отказа в предоставлении государственной услуги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несоответствие молодой семьи требованиям,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предусмотренным пунктом 1.2. настоящего регламента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lastRenderedPageBreak/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  <w:tr w:rsidR="00C43FB1">
        <w:tc>
          <w:tcPr>
            <w:tcW w:w="998" w:type="dxa"/>
            <w:noWrap/>
          </w:tcPr>
          <w:p w:rsidR="00C43FB1" w:rsidRDefault="00BB3BC9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7048" w:type="dxa"/>
            <w:noWrap/>
          </w:tcPr>
          <w:p w:rsidR="00C43FB1" w:rsidRDefault="00BB3BC9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2149" w:type="dxa"/>
            <w:noWrap/>
          </w:tcPr>
          <w:p w:rsidR="00C43FB1" w:rsidRDefault="00BB3BC9">
            <w:pPr>
              <w:jc w:val="center"/>
            </w:pPr>
            <w:r>
              <w:rPr>
                <w:sz w:val="28"/>
                <w:szCs w:val="28"/>
              </w:rPr>
              <w:t>Все</w:t>
            </w:r>
          </w:p>
        </w:tc>
      </w:tr>
    </w:tbl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</w:p>
    <w:p w:rsidR="00BB3BC9" w:rsidRDefault="00BB3BC9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>
        <w:rPr>
          <w:b/>
          <w:sz w:val="28"/>
          <w:szCs w:val="28"/>
        </w:rPr>
        <w:t>. Формы заявления и документов,</w:t>
      </w: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необходимых</w:t>
      </w:r>
      <w:proofErr w:type="gramEnd"/>
      <w:r>
        <w:rPr>
          <w:b/>
          <w:sz w:val="28"/>
          <w:szCs w:val="28"/>
        </w:rPr>
        <w:t xml:space="preserve"> для предоставления муниципальной услуги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Образец № 1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(наименование местной администрации)</w:t>
      </w: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от гражданина (гражданки)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______________________________________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(фамилия, имя, отчество),</w:t>
      </w: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</w:t>
      </w:r>
      <w:proofErr w:type="gramStart"/>
      <w:r>
        <w:rPr>
          <w:bCs/>
          <w:sz w:val="22"/>
          <w:szCs w:val="22"/>
        </w:rPr>
        <w:t>проживающего</w:t>
      </w:r>
      <w:proofErr w:type="gramEnd"/>
      <w:r>
        <w:rPr>
          <w:bCs/>
          <w:sz w:val="22"/>
          <w:szCs w:val="22"/>
        </w:rPr>
        <w:t xml:space="preserve"> (проживающей) по адресу: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>______________________________________</w:t>
      </w:r>
    </w:p>
    <w:p w:rsidR="00C43FB1" w:rsidRDefault="00C43FB1">
      <w:pPr>
        <w:widowControl w:val="0"/>
        <w:ind w:right="-284"/>
        <w:jc w:val="center"/>
        <w:rPr>
          <w:sz w:val="22"/>
          <w:szCs w:val="22"/>
        </w:rPr>
      </w:pPr>
    </w:p>
    <w:p w:rsidR="00C43FB1" w:rsidRDefault="00BB3BC9">
      <w:pPr>
        <w:widowControl w:val="0"/>
        <w:ind w:right="-284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C43FB1" w:rsidRDefault="00C43FB1">
      <w:pPr>
        <w:widowControl w:val="0"/>
        <w:ind w:right="-284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Прошу  включить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  <w:proofErr w:type="gramEnd"/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супруг __________________________________________________________________________________,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(Ф.И.О., дата рождения)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__________ № ____________, выданный ______________ «__» ________________ 20__ г.,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</w:t>
      </w:r>
      <w:proofErr w:type="gramStart"/>
      <w:r>
        <w:rPr>
          <w:sz w:val="22"/>
          <w:szCs w:val="22"/>
        </w:rPr>
        <w:t>: ______________________________________________________________________;</w:t>
      </w:r>
      <w:proofErr w:type="gramEnd"/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супруга __________________________________________________________________________________,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(Ф.И.О., дата рождения)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паспорт: серия __________ № ____________, выданный _______________ «__» ________________ 20__ г.,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</w:t>
      </w:r>
      <w:proofErr w:type="gramStart"/>
      <w:r>
        <w:rPr>
          <w:sz w:val="22"/>
          <w:szCs w:val="22"/>
        </w:rPr>
        <w:t>: _______________________________________________________________________;</w:t>
      </w:r>
      <w:proofErr w:type="gramEnd"/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дети: _____________________________________________________________________________________,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(Ф.И.О., дата рождения)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свидетельство о рождении (паспорт для ребенка, достигшего 14 лет):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(ненужное вычеркнуть)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серия __________ № ____________, выданный _______________________ «__» ________________ 20__ г.,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</w:t>
      </w:r>
      <w:proofErr w:type="gramStart"/>
      <w:r>
        <w:rPr>
          <w:sz w:val="22"/>
          <w:szCs w:val="22"/>
        </w:rPr>
        <w:t>: _______________________________________________________________________;</w:t>
      </w:r>
      <w:proofErr w:type="gramEnd"/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(Ф.И.О., дата рождения)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свидетельство о рождении (паспорт для ребенка, достигшего 14 лет):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(ненужное вычеркнуть)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серия __________ № ____________, выданный_______________________ «__» ________________ 20__ г.,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проживает по адресу: ______________________________________________________</w:t>
      </w:r>
    </w:p>
    <w:p w:rsidR="00C43FB1" w:rsidRDefault="00C43FB1">
      <w:pPr>
        <w:widowControl w:val="0"/>
        <w:ind w:right="-284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  условиями  участия  в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  <w:proofErr w:type="gramEnd"/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 ______________________________________  _________  ______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(Ф.И.О. совершеннолетнего члена семьи)  (подпись)  (дата)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 ______________________________________  _________  ______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(Ф.И.О. совершеннолетнего члена семьи)  (подпись)  (дата)</w:t>
      </w:r>
    </w:p>
    <w:p w:rsidR="00C43FB1" w:rsidRDefault="00C43FB1">
      <w:pPr>
        <w:widowControl w:val="0"/>
        <w:ind w:right="-284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прилагаются следующие документы: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1)__________________________________________________________________________;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(наименование и номер документа, кем и когда выдан)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2)__________________________________________________________________________;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(наименование и номер документа, кем и когда выдан)</w:t>
      </w:r>
    </w:p>
    <w:p w:rsidR="00C43FB1" w:rsidRDefault="00C43FB1">
      <w:pPr>
        <w:widowControl w:val="0"/>
        <w:ind w:right="-284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Заявление и прилагаемые к нему согласно перечню документы приняты «__» ____________ 20__ г.</w:t>
      </w:r>
    </w:p>
    <w:p w:rsidR="00C43FB1" w:rsidRDefault="00C43FB1">
      <w:pPr>
        <w:widowControl w:val="0"/>
        <w:ind w:right="-284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             _______________    _____________________</w:t>
      </w:r>
    </w:p>
    <w:p w:rsidR="00C43FB1" w:rsidRDefault="00BB3BC9">
      <w:pPr>
        <w:widowControl w:val="0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(должность лица, принявшего заявление)            (подпись, дата)        (расшифровка подписи)</w:t>
      </w:r>
    </w:p>
    <w:p w:rsidR="00C43FB1" w:rsidRDefault="00C43FB1">
      <w:pPr>
        <w:widowControl w:val="0"/>
        <w:ind w:right="-284"/>
        <w:jc w:val="both"/>
        <w:rPr>
          <w:sz w:val="22"/>
          <w:szCs w:val="22"/>
        </w:rPr>
      </w:pPr>
    </w:p>
    <w:p w:rsidR="00C43FB1" w:rsidRDefault="00BB3BC9">
      <w:pPr>
        <w:widowControl w:val="0"/>
        <w:rPr>
          <w:sz w:val="22"/>
          <w:szCs w:val="22"/>
        </w:rPr>
      </w:pPr>
      <w:r>
        <w:rPr>
          <w:sz w:val="22"/>
          <w:szCs w:val="22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9747"/>
      </w:tblGrid>
      <w:tr w:rsidR="00C43FB1">
        <w:tc>
          <w:tcPr>
            <w:tcW w:w="534" w:type="dxa"/>
            <w:tcBorders>
              <w:right w:val="single" w:sz="4" w:space="0" w:color="000000"/>
            </w:tcBorders>
            <w:noWrap/>
          </w:tcPr>
          <w:p w:rsidR="00C43FB1" w:rsidRDefault="00C43F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43FB1" w:rsidRDefault="00BB3B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выдать на руки в Администрации</w:t>
            </w:r>
          </w:p>
        </w:tc>
      </w:tr>
      <w:tr w:rsidR="00C43FB1">
        <w:tc>
          <w:tcPr>
            <w:tcW w:w="534" w:type="dxa"/>
            <w:tcBorders>
              <w:right w:val="single" w:sz="4" w:space="0" w:color="000000"/>
            </w:tcBorders>
            <w:noWrap/>
          </w:tcPr>
          <w:p w:rsidR="00C43FB1" w:rsidRDefault="00C43F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43FB1" w:rsidRDefault="00BB3B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выдать на руки в МФЦ</w:t>
            </w:r>
          </w:p>
        </w:tc>
      </w:tr>
      <w:tr w:rsidR="00C43FB1">
        <w:tc>
          <w:tcPr>
            <w:tcW w:w="534" w:type="dxa"/>
            <w:tcBorders>
              <w:right w:val="single" w:sz="4" w:space="0" w:color="000000"/>
            </w:tcBorders>
            <w:noWrap/>
          </w:tcPr>
          <w:p w:rsidR="00C43FB1" w:rsidRDefault="00C43F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43FB1" w:rsidRDefault="00BB3B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по почте _______________</w:t>
            </w:r>
          </w:p>
        </w:tc>
      </w:tr>
      <w:tr w:rsidR="00C43FB1">
        <w:tc>
          <w:tcPr>
            <w:tcW w:w="534" w:type="dxa"/>
            <w:tcBorders>
              <w:right w:val="single" w:sz="4" w:space="0" w:color="000000"/>
            </w:tcBorders>
            <w:noWrap/>
          </w:tcPr>
          <w:p w:rsidR="00C43FB1" w:rsidRDefault="00C43FB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C43FB1" w:rsidRDefault="00BB3B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направить в электронной форме в личный кабинет на ПГУ/ЕПГУ</w:t>
            </w:r>
          </w:p>
        </w:tc>
      </w:tr>
    </w:tbl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BB3BC9" w:rsidRDefault="00BB3B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Образец № 2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(наименование местной администрации)</w:t>
      </w: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от гражданина (гражданки)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______________________________________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(фамилия, имя, отчество),</w:t>
      </w:r>
    </w:p>
    <w:p w:rsidR="00C43FB1" w:rsidRDefault="00C43FB1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</w:t>
      </w:r>
      <w:proofErr w:type="gramStart"/>
      <w:r>
        <w:rPr>
          <w:bCs/>
          <w:sz w:val="22"/>
          <w:szCs w:val="22"/>
        </w:rPr>
        <w:t>проживающего</w:t>
      </w:r>
      <w:proofErr w:type="gramEnd"/>
      <w:r>
        <w:rPr>
          <w:bCs/>
          <w:sz w:val="22"/>
          <w:szCs w:val="22"/>
        </w:rPr>
        <w:t xml:space="preserve"> (проживающей) по адресу: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  <w:sz w:val="22"/>
          <w:szCs w:val="22"/>
        </w:rPr>
        <w:t>______________________________________</w:t>
      </w:r>
    </w:p>
    <w:p w:rsidR="00C43FB1" w:rsidRDefault="00BB3BC9">
      <w:pPr>
        <w:widowControl w:val="0"/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ab/>
      </w:r>
    </w:p>
    <w:p w:rsidR="00C43FB1" w:rsidRDefault="00BB3BC9">
      <w:pPr>
        <w:widowControl w:val="0"/>
        <w:tabs>
          <w:tab w:val="left" w:pos="142"/>
          <w:tab w:val="left" w:pos="284"/>
        </w:tabs>
        <w:jc w:val="center"/>
        <w:rPr>
          <w:bCs/>
        </w:rPr>
      </w:pPr>
      <w:r>
        <w:rPr>
          <w:bCs/>
        </w:rPr>
        <w:t>ЗАЯВЛЕНИЕ</w:t>
      </w:r>
    </w:p>
    <w:p w:rsidR="00C43FB1" w:rsidRDefault="00C43FB1">
      <w:pPr>
        <w:widowControl w:val="0"/>
        <w:tabs>
          <w:tab w:val="left" w:pos="142"/>
          <w:tab w:val="left" w:pos="284"/>
        </w:tabs>
        <w:jc w:val="center"/>
        <w:rPr>
          <w:bCs/>
        </w:rPr>
      </w:pP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proofErr w:type="gramEnd"/>
      <w:r>
        <w:rPr>
          <w:sz w:val="22"/>
          <w:szCs w:val="22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___________________________________________________________________________________________,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(Ф.И.О., дата рождения)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паспорт: серия _______ № _________, выданный __________________»_____»___________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мною прилагаются следующие документы: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1. __________________________________________________________________________;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2. __________________________________________________________________________;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3.___________________________________________________________________________;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(наименование и номер документа, кем и когда выдан)</w:t>
      </w: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________________ 20 ___ г.                  __________________/   ___________         /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(Ф.И.О., лица, сдающего документы, подпись)</w:t>
      </w: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Заявление и прилагаемые к нему согласно перечню документы приняты и проверены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_______________________________________________________________________/______________/</w:t>
      </w: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(Ф.И.О., должность лица, проверившего документы, подпись)</w:t>
      </w: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C43FB1">
      <w:pPr>
        <w:widowControl w:val="0"/>
        <w:ind w:right="-284" w:firstLine="709"/>
        <w:jc w:val="both"/>
        <w:rPr>
          <w:sz w:val="22"/>
          <w:szCs w:val="22"/>
        </w:rPr>
      </w:pPr>
    </w:p>
    <w:p w:rsidR="00C43FB1" w:rsidRDefault="00BB3BC9">
      <w:pPr>
        <w:widowControl w:val="0"/>
        <w:ind w:righ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>«____» ________________ 20 ___ г.</w:t>
      </w: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C43FB1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Образец № 3</w:t>
      </w:r>
    </w:p>
    <w:p w:rsidR="00C43FB1" w:rsidRDefault="00C43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b/>
          <w:sz w:val="28"/>
          <w:szCs w:val="28"/>
        </w:rPr>
      </w:pP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(фамилия, имя, отчество)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(телефон и адрес электронной почты)</w:t>
      </w:r>
    </w:p>
    <w:p w:rsidR="00C43FB1" w:rsidRDefault="00C43FB1">
      <w:pPr>
        <w:rPr>
          <w:rFonts w:eastAsia="Calibri"/>
          <w:b/>
          <w:bCs/>
          <w:color w:val="000000"/>
          <w:sz w:val="22"/>
          <w:szCs w:val="22"/>
        </w:rPr>
      </w:pPr>
    </w:p>
    <w:p w:rsidR="00C43FB1" w:rsidRDefault="00BB3BC9">
      <w:pPr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Решение </w:t>
      </w:r>
    </w:p>
    <w:p w:rsidR="00C43FB1" w:rsidRDefault="00BB3BC9">
      <w:pPr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C43FB1" w:rsidRDefault="00C43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Дата 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№ _____________ 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C43FB1" w:rsidRDefault="00BB3BC9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ab/>
        <w:t xml:space="preserve">По результатам рассмотрения заявления от _________ № _______________ </w:t>
      </w:r>
      <w:r>
        <w:rPr>
          <w:bCs/>
          <w:sz w:val="22"/>
          <w:szCs w:val="22"/>
        </w:rPr>
        <w:br w:type="textWrapping" w:clear="all"/>
        <w:t xml:space="preserve">и приложенных к нему документов, в соответствии </w:t>
      </w:r>
      <w:r>
        <w:rPr>
          <w:sz w:val="22"/>
          <w:szCs w:val="22"/>
        </w:rPr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:rsidR="00C43FB1" w:rsidRDefault="00C43FB1">
      <w:pPr>
        <w:widowControl w:val="0"/>
        <w:ind w:firstLine="567"/>
        <w:jc w:val="both"/>
        <w:rPr>
          <w:bCs/>
          <w:sz w:val="22"/>
          <w:szCs w:val="22"/>
        </w:rPr>
      </w:pPr>
    </w:p>
    <w:tbl>
      <w:tblPr>
        <w:tblW w:w="10490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820"/>
        <w:gridCol w:w="4394"/>
      </w:tblGrid>
      <w:tr w:rsidR="00C43FB1">
        <w:tc>
          <w:tcPr>
            <w:tcW w:w="1276" w:type="dxa"/>
            <w:noWrap/>
          </w:tcPr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пункта административного регламента</w:t>
            </w:r>
          </w:p>
        </w:tc>
        <w:tc>
          <w:tcPr>
            <w:tcW w:w="4820" w:type="dxa"/>
            <w:noWrap/>
          </w:tcPr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noWrap/>
          </w:tcPr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Разъяснение причин отказа в предоставлении услуги</w:t>
            </w:r>
          </w:p>
        </w:tc>
      </w:tr>
      <w:tr w:rsidR="00C43FB1">
        <w:trPr>
          <w:trHeight w:val="813"/>
        </w:trPr>
        <w:tc>
          <w:tcPr>
            <w:tcW w:w="1276" w:type="dxa"/>
            <w:noWrap/>
          </w:tcPr>
          <w:p w:rsidR="00C43FB1" w:rsidRDefault="00BB3BC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proofErr w:type="gramStart"/>
            <w:r>
              <w:rPr>
                <w:sz w:val="22"/>
                <w:szCs w:val="22"/>
              </w:rPr>
              <w:t>.«</w:t>
            </w:r>
            <w:proofErr w:type="gramEnd"/>
            <w:r>
              <w:rPr>
                <w:sz w:val="22"/>
                <w:szCs w:val="22"/>
              </w:rPr>
              <w:t>а» п.2.12.3.</w:t>
            </w:r>
          </w:p>
        </w:tc>
        <w:tc>
          <w:tcPr>
            <w:tcW w:w="4820" w:type="dxa"/>
            <w:noWrap/>
          </w:tcPr>
          <w:p w:rsidR="00C43FB1" w:rsidRDefault="00BB3B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4394" w:type="dxa"/>
            <w:noWrap/>
          </w:tcPr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основание такого вывода</w:t>
            </w:r>
          </w:p>
        </w:tc>
      </w:tr>
      <w:tr w:rsidR="00C43FB1">
        <w:trPr>
          <w:trHeight w:val="1238"/>
        </w:trPr>
        <w:tc>
          <w:tcPr>
            <w:tcW w:w="1276" w:type="dxa"/>
            <w:noWrap/>
          </w:tcPr>
          <w:p w:rsidR="00C43FB1" w:rsidRDefault="00BB3BC9">
            <w:proofErr w:type="spellStart"/>
            <w:r>
              <w:t>Пп</w:t>
            </w:r>
            <w:proofErr w:type="spellEnd"/>
            <w:proofErr w:type="gramStart"/>
            <w:r>
              <w:t>.«</w:t>
            </w:r>
            <w:proofErr w:type="gramEnd"/>
            <w:r>
              <w:t>б» п.2.12.3.</w:t>
            </w:r>
          </w:p>
        </w:tc>
        <w:tc>
          <w:tcPr>
            <w:tcW w:w="4820" w:type="dxa"/>
            <w:noWrap/>
          </w:tcPr>
          <w:p w:rsidR="00C43FB1" w:rsidRDefault="00BB3B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sz w:val="22"/>
                <w:szCs w:val="22"/>
              </w:rPr>
              <w:t>которых</w:t>
            </w:r>
            <w:proofErr w:type="gramEnd"/>
            <w:r>
              <w:rPr>
                <w:sz w:val="22"/>
                <w:szCs w:val="22"/>
              </w:rPr>
              <w:t xml:space="preserve"> возложена на заявителя/представителя заявителя</w:t>
            </w:r>
          </w:p>
        </w:tc>
        <w:tc>
          <w:tcPr>
            <w:tcW w:w="4394" w:type="dxa"/>
            <w:noWrap/>
          </w:tcPr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Указывается исчерпывающий перечень документов, </w:t>
            </w:r>
            <w:proofErr w:type="spellStart"/>
            <w:r>
              <w:rPr>
                <w:sz w:val="22"/>
                <w:szCs w:val="22"/>
              </w:rPr>
              <w:t>непредставленных</w:t>
            </w:r>
            <w:proofErr w:type="spellEnd"/>
            <w:r>
              <w:rPr>
                <w:sz w:val="22"/>
                <w:szCs w:val="22"/>
              </w:rPr>
              <w:t xml:space="preserve"> заявителем/представителем заявителя</w:t>
            </w:r>
          </w:p>
        </w:tc>
      </w:tr>
      <w:tr w:rsidR="00C43FB1">
        <w:trPr>
          <w:trHeight w:val="748"/>
        </w:trPr>
        <w:tc>
          <w:tcPr>
            <w:tcW w:w="1276" w:type="dxa"/>
            <w:noWrap/>
          </w:tcPr>
          <w:p w:rsidR="00C43FB1" w:rsidRDefault="00BB3BC9">
            <w:proofErr w:type="spellStart"/>
            <w:r>
              <w:t>Пп</w:t>
            </w:r>
            <w:proofErr w:type="spellEnd"/>
            <w:proofErr w:type="gramStart"/>
            <w:r>
              <w:t>.«</w:t>
            </w:r>
            <w:proofErr w:type="gramEnd"/>
            <w:r>
              <w:t>в» п.2.12.3.</w:t>
            </w:r>
          </w:p>
        </w:tc>
        <w:tc>
          <w:tcPr>
            <w:tcW w:w="4820" w:type="dxa"/>
            <w:noWrap/>
          </w:tcPr>
          <w:p w:rsidR="00C43FB1" w:rsidRDefault="00BB3B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4394" w:type="dxa"/>
            <w:noWrap/>
          </w:tcPr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Указываются основания такого вывода</w:t>
            </w:r>
          </w:p>
        </w:tc>
      </w:tr>
      <w:tr w:rsidR="00C43FB1">
        <w:trPr>
          <w:trHeight w:val="1238"/>
        </w:trPr>
        <w:tc>
          <w:tcPr>
            <w:tcW w:w="1276" w:type="dxa"/>
            <w:noWrap/>
          </w:tcPr>
          <w:p w:rsidR="00C43FB1" w:rsidRDefault="00BB3BC9">
            <w:proofErr w:type="spellStart"/>
            <w:r>
              <w:t>Пп</w:t>
            </w:r>
            <w:proofErr w:type="spellEnd"/>
            <w:proofErr w:type="gramStart"/>
            <w:r>
              <w:t>.«</w:t>
            </w:r>
            <w:proofErr w:type="gramEnd"/>
            <w:r>
              <w:t>г» п.2.12.3.</w:t>
            </w:r>
          </w:p>
        </w:tc>
        <w:tc>
          <w:tcPr>
            <w:tcW w:w="4820" w:type="dxa"/>
            <w:noWrap/>
          </w:tcPr>
          <w:p w:rsidR="00C43FB1" w:rsidRDefault="00BB3B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4394" w:type="dxa"/>
            <w:noWrap/>
          </w:tcPr>
          <w:p w:rsidR="00C43FB1" w:rsidRDefault="00BB3B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Указываются основания такого вывода</w:t>
            </w:r>
          </w:p>
        </w:tc>
      </w:tr>
    </w:tbl>
    <w:p w:rsidR="00C43FB1" w:rsidRDefault="00C43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          __________         ______________________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(должность        (подпись)             (расшифровка подписи)</w:t>
      </w:r>
      <w:proofErr w:type="gramEnd"/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 xml:space="preserve">сотрудника ОМСУ, 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принявшего</w:t>
      </w:r>
      <w:proofErr w:type="gramEnd"/>
      <w:r>
        <w:rPr>
          <w:sz w:val="22"/>
          <w:szCs w:val="22"/>
        </w:rPr>
        <w:t xml:space="preserve"> решение)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«__»  _______________ 20__ г.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C43FB1" w:rsidRDefault="00BB3B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>
        <w:rPr>
          <w:sz w:val="22"/>
          <w:szCs w:val="22"/>
        </w:rPr>
        <w:t>М.П.</w:t>
      </w:r>
    </w:p>
    <w:sectPr w:rsidR="00C43FB1" w:rsidSect="00C43FB1">
      <w:headerReference w:type="even" r:id="rId8"/>
      <w:headerReference w:type="default" r:id="rId9"/>
      <w:pgSz w:w="11906" w:h="16800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FB1" w:rsidRDefault="00BB3BC9">
      <w:r>
        <w:separator/>
      </w:r>
    </w:p>
  </w:endnote>
  <w:endnote w:type="continuationSeparator" w:id="1">
    <w:p w:rsidR="00C43FB1" w:rsidRDefault="00BB3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FB1" w:rsidRDefault="00BB3BC9">
      <w:r>
        <w:separator/>
      </w:r>
    </w:p>
  </w:footnote>
  <w:footnote w:type="continuationSeparator" w:id="1">
    <w:p w:rsidR="00C43FB1" w:rsidRDefault="00BB3B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FB1" w:rsidRDefault="00093101">
    <w:pPr>
      <w:pStyle w:val="af6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BB3BC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43FB1" w:rsidRDefault="00C43FB1">
    <w:pPr>
      <w:pStyle w:val="af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FB1" w:rsidRDefault="00C43FB1">
    <w:pPr>
      <w:pStyle w:val="af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8D"/>
    <w:multiLevelType w:val="hybridMultilevel"/>
    <w:tmpl w:val="16B09C96"/>
    <w:lvl w:ilvl="0" w:tplc="B1CEAC8E">
      <w:start w:val="1"/>
      <w:numFmt w:val="decimal"/>
      <w:lvlText w:val="%1."/>
      <w:lvlJc w:val="left"/>
      <w:pPr>
        <w:ind w:left="1080" w:hanging="360"/>
      </w:pPr>
    </w:lvl>
    <w:lvl w:ilvl="1" w:tplc="4CA826A6">
      <w:start w:val="1"/>
      <w:numFmt w:val="lowerLetter"/>
      <w:lvlText w:val="%2."/>
      <w:lvlJc w:val="left"/>
      <w:pPr>
        <w:ind w:left="1800" w:hanging="360"/>
      </w:pPr>
    </w:lvl>
    <w:lvl w:ilvl="2" w:tplc="33521A52">
      <w:start w:val="1"/>
      <w:numFmt w:val="lowerRoman"/>
      <w:lvlText w:val="%3."/>
      <w:lvlJc w:val="right"/>
      <w:pPr>
        <w:ind w:left="2520" w:hanging="180"/>
      </w:pPr>
    </w:lvl>
    <w:lvl w:ilvl="3" w:tplc="404C03CE">
      <w:start w:val="1"/>
      <w:numFmt w:val="decimal"/>
      <w:lvlText w:val="%4."/>
      <w:lvlJc w:val="left"/>
      <w:pPr>
        <w:ind w:left="3240" w:hanging="360"/>
      </w:pPr>
    </w:lvl>
    <w:lvl w:ilvl="4" w:tplc="4E9AF9D2">
      <w:start w:val="1"/>
      <w:numFmt w:val="lowerLetter"/>
      <w:lvlText w:val="%5."/>
      <w:lvlJc w:val="left"/>
      <w:pPr>
        <w:ind w:left="3960" w:hanging="360"/>
      </w:pPr>
    </w:lvl>
    <w:lvl w:ilvl="5" w:tplc="6E58C3F8">
      <w:start w:val="1"/>
      <w:numFmt w:val="lowerRoman"/>
      <w:lvlText w:val="%6."/>
      <w:lvlJc w:val="right"/>
      <w:pPr>
        <w:ind w:left="4680" w:hanging="180"/>
      </w:pPr>
    </w:lvl>
    <w:lvl w:ilvl="6" w:tplc="89CCEC8E">
      <w:start w:val="1"/>
      <w:numFmt w:val="decimal"/>
      <w:lvlText w:val="%7."/>
      <w:lvlJc w:val="left"/>
      <w:pPr>
        <w:ind w:left="5400" w:hanging="360"/>
      </w:pPr>
    </w:lvl>
    <w:lvl w:ilvl="7" w:tplc="B7D85A9A">
      <w:start w:val="1"/>
      <w:numFmt w:val="lowerLetter"/>
      <w:lvlText w:val="%8."/>
      <w:lvlJc w:val="left"/>
      <w:pPr>
        <w:ind w:left="6120" w:hanging="360"/>
      </w:pPr>
    </w:lvl>
    <w:lvl w:ilvl="8" w:tplc="1CDA2D32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513C4"/>
    <w:multiLevelType w:val="hybridMultilevel"/>
    <w:tmpl w:val="1354D0A6"/>
    <w:lvl w:ilvl="0" w:tplc="F35A567E">
      <w:start w:val="1"/>
      <w:numFmt w:val="decimal"/>
      <w:lvlText w:val="%1."/>
      <w:lvlJc w:val="left"/>
      <w:pPr>
        <w:ind w:left="644" w:hanging="360"/>
      </w:pPr>
    </w:lvl>
    <w:lvl w:ilvl="1" w:tplc="78606C9A">
      <w:start w:val="1"/>
      <w:numFmt w:val="lowerLetter"/>
      <w:lvlText w:val="%2."/>
      <w:lvlJc w:val="left"/>
      <w:pPr>
        <w:ind w:left="1440" w:hanging="360"/>
      </w:pPr>
    </w:lvl>
    <w:lvl w:ilvl="2" w:tplc="E7F2C416">
      <w:start w:val="1"/>
      <w:numFmt w:val="lowerRoman"/>
      <w:lvlText w:val="%3."/>
      <w:lvlJc w:val="right"/>
      <w:pPr>
        <w:ind w:left="2160" w:hanging="180"/>
      </w:pPr>
    </w:lvl>
    <w:lvl w:ilvl="3" w:tplc="F1B0708A">
      <w:start w:val="1"/>
      <w:numFmt w:val="decimal"/>
      <w:lvlText w:val="%4."/>
      <w:lvlJc w:val="left"/>
      <w:pPr>
        <w:ind w:left="2880" w:hanging="360"/>
      </w:pPr>
    </w:lvl>
    <w:lvl w:ilvl="4" w:tplc="B8D66FBE">
      <w:start w:val="1"/>
      <w:numFmt w:val="lowerLetter"/>
      <w:lvlText w:val="%5."/>
      <w:lvlJc w:val="left"/>
      <w:pPr>
        <w:ind w:left="3600" w:hanging="360"/>
      </w:pPr>
    </w:lvl>
    <w:lvl w:ilvl="5" w:tplc="2A961E98">
      <w:start w:val="1"/>
      <w:numFmt w:val="lowerRoman"/>
      <w:lvlText w:val="%6."/>
      <w:lvlJc w:val="right"/>
      <w:pPr>
        <w:ind w:left="4320" w:hanging="180"/>
      </w:pPr>
    </w:lvl>
    <w:lvl w:ilvl="6" w:tplc="0554BD9E">
      <w:start w:val="1"/>
      <w:numFmt w:val="decimal"/>
      <w:lvlText w:val="%7."/>
      <w:lvlJc w:val="left"/>
      <w:pPr>
        <w:ind w:left="5040" w:hanging="360"/>
      </w:pPr>
    </w:lvl>
    <w:lvl w:ilvl="7" w:tplc="E398C8D6">
      <w:start w:val="1"/>
      <w:numFmt w:val="lowerLetter"/>
      <w:lvlText w:val="%8."/>
      <w:lvlJc w:val="left"/>
      <w:pPr>
        <w:ind w:left="5760" w:hanging="360"/>
      </w:pPr>
    </w:lvl>
    <w:lvl w:ilvl="8" w:tplc="6EDC45A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1AB7"/>
    <w:multiLevelType w:val="hybridMultilevel"/>
    <w:tmpl w:val="4258BCFA"/>
    <w:lvl w:ilvl="0" w:tplc="32426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1AE03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77832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A4070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D1E32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44280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B2E7A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9C03F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A350B2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D6E7572"/>
    <w:multiLevelType w:val="hybridMultilevel"/>
    <w:tmpl w:val="DF52EE02"/>
    <w:lvl w:ilvl="0" w:tplc="73109BCE">
      <w:numFmt w:val="bullet"/>
      <w:lvlText w:val="-"/>
      <w:lvlJc w:val="left"/>
      <w:pPr>
        <w:ind w:left="1609" w:hanging="900"/>
      </w:pPr>
      <w:rPr>
        <w:rFonts w:ascii="Times New Roman" w:eastAsia="Times New Roman" w:hAnsi="Times New Roman" w:cs="Times New Roman"/>
      </w:rPr>
    </w:lvl>
    <w:lvl w:ilvl="1" w:tplc="A9CA478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85AEE200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C5726200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32C0757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7D4C4B44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CEBEC820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F79A4FD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E76E03B2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4">
    <w:nsid w:val="0F990EA8"/>
    <w:multiLevelType w:val="hybridMultilevel"/>
    <w:tmpl w:val="E38AE8BE"/>
    <w:lvl w:ilvl="0" w:tplc="804C6C1E">
      <w:start w:val="1"/>
      <w:numFmt w:val="decimal"/>
      <w:lvlText w:val="%1."/>
      <w:lvlJc w:val="left"/>
      <w:pPr>
        <w:ind w:left="1080" w:hanging="360"/>
      </w:pPr>
    </w:lvl>
    <w:lvl w:ilvl="1" w:tplc="2946E8F2">
      <w:start w:val="1"/>
      <w:numFmt w:val="lowerLetter"/>
      <w:lvlText w:val="%2."/>
      <w:lvlJc w:val="left"/>
      <w:pPr>
        <w:ind w:left="1800" w:hanging="360"/>
      </w:pPr>
    </w:lvl>
    <w:lvl w:ilvl="2" w:tplc="3B94F608">
      <w:start w:val="1"/>
      <w:numFmt w:val="lowerRoman"/>
      <w:lvlText w:val="%3."/>
      <w:lvlJc w:val="right"/>
      <w:pPr>
        <w:ind w:left="2520" w:hanging="180"/>
      </w:pPr>
    </w:lvl>
    <w:lvl w:ilvl="3" w:tplc="23CE0AE0">
      <w:start w:val="1"/>
      <w:numFmt w:val="decimal"/>
      <w:lvlText w:val="%4."/>
      <w:lvlJc w:val="left"/>
      <w:pPr>
        <w:ind w:left="3240" w:hanging="360"/>
      </w:pPr>
    </w:lvl>
    <w:lvl w:ilvl="4" w:tplc="8C04E298">
      <w:start w:val="1"/>
      <w:numFmt w:val="lowerLetter"/>
      <w:lvlText w:val="%5."/>
      <w:lvlJc w:val="left"/>
      <w:pPr>
        <w:ind w:left="3960" w:hanging="360"/>
      </w:pPr>
    </w:lvl>
    <w:lvl w:ilvl="5" w:tplc="A71C5F50">
      <w:start w:val="1"/>
      <w:numFmt w:val="lowerRoman"/>
      <w:lvlText w:val="%6."/>
      <w:lvlJc w:val="right"/>
      <w:pPr>
        <w:ind w:left="4680" w:hanging="180"/>
      </w:pPr>
    </w:lvl>
    <w:lvl w:ilvl="6" w:tplc="F61ACB06">
      <w:start w:val="1"/>
      <w:numFmt w:val="decimal"/>
      <w:lvlText w:val="%7."/>
      <w:lvlJc w:val="left"/>
      <w:pPr>
        <w:ind w:left="5400" w:hanging="360"/>
      </w:pPr>
    </w:lvl>
    <w:lvl w:ilvl="7" w:tplc="1D34AE6E">
      <w:start w:val="1"/>
      <w:numFmt w:val="lowerLetter"/>
      <w:lvlText w:val="%8."/>
      <w:lvlJc w:val="left"/>
      <w:pPr>
        <w:ind w:left="6120" w:hanging="360"/>
      </w:pPr>
    </w:lvl>
    <w:lvl w:ilvl="8" w:tplc="3C0AAC6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E34B89"/>
    <w:multiLevelType w:val="hybridMultilevel"/>
    <w:tmpl w:val="FE3016DA"/>
    <w:lvl w:ilvl="0" w:tplc="FCD07FF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75AE5D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8EB20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B0F4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36958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5A8B4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50474D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9ED54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B660C7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6291B5D"/>
    <w:multiLevelType w:val="hybridMultilevel"/>
    <w:tmpl w:val="EC8EA62E"/>
    <w:lvl w:ilvl="0" w:tplc="C4E4F65C">
      <w:start w:val="1"/>
      <w:numFmt w:val="decimal"/>
      <w:lvlText w:val="%1)"/>
      <w:lvlJc w:val="left"/>
      <w:pPr>
        <w:ind w:left="1800" w:hanging="1260"/>
      </w:pPr>
    </w:lvl>
    <w:lvl w:ilvl="1" w:tplc="C456C348">
      <w:start w:val="1"/>
      <w:numFmt w:val="lowerLetter"/>
      <w:lvlText w:val="%2."/>
      <w:lvlJc w:val="left"/>
      <w:pPr>
        <w:ind w:left="1620" w:hanging="360"/>
      </w:pPr>
    </w:lvl>
    <w:lvl w:ilvl="2" w:tplc="2C8A1F12">
      <w:start w:val="1"/>
      <w:numFmt w:val="lowerRoman"/>
      <w:lvlText w:val="%3."/>
      <w:lvlJc w:val="right"/>
      <w:pPr>
        <w:ind w:left="2340" w:hanging="180"/>
      </w:pPr>
    </w:lvl>
    <w:lvl w:ilvl="3" w:tplc="5A642800">
      <w:start w:val="1"/>
      <w:numFmt w:val="decimal"/>
      <w:lvlText w:val="%4."/>
      <w:lvlJc w:val="left"/>
      <w:pPr>
        <w:ind w:left="3060" w:hanging="360"/>
      </w:pPr>
    </w:lvl>
    <w:lvl w:ilvl="4" w:tplc="0038AD02">
      <w:start w:val="1"/>
      <w:numFmt w:val="lowerLetter"/>
      <w:lvlText w:val="%5."/>
      <w:lvlJc w:val="left"/>
      <w:pPr>
        <w:ind w:left="3780" w:hanging="360"/>
      </w:pPr>
    </w:lvl>
    <w:lvl w:ilvl="5" w:tplc="A6627E2C">
      <w:start w:val="1"/>
      <w:numFmt w:val="lowerRoman"/>
      <w:lvlText w:val="%6."/>
      <w:lvlJc w:val="right"/>
      <w:pPr>
        <w:ind w:left="4500" w:hanging="180"/>
      </w:pPr>
    </w:lvl>
    <w:lvl w:ilvl="6" w:tplc="02FA9B28">
      <w:start w:val="1"/>
      <w:numFmt w:val="decimal"/>
      <w:lvlText w:val="%7."/>
      <w:lvlJc w:val="left"/>
      <w:pPr>
        <w:ind w:left="5220" w:hanging="360"/>
      </w:pPr>
    </w:lvl>
    <w:lvl w:ilvl="7" w:tplc="D30C0EDA">
      <w:start w:val="1"/>
      <w:numFmt w:val="lowerLetter"/>
      <w:lvlText w:val="%8."/>
      <w:lvlJc w:val="left"/>
      <w:pPr>
        <w:ind w:left="5940" w:hanging="360"/>
      </w:pPr>
    </w:lvl>
    <w:lvl w:ilvl="8" w:tplc="318E6DFA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6AF3DD2"/>
    <w:multiLevelType w:val="hybridMultilevel"/>
    <w:tmpl w:val="9E8E4DA8"/>
    <w:lvl w:ilvl="0" w:tplc="BA6405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103C46">
      <w:start w:val="1"/>
      <w:numFmt w:val="lowerLetter"/>
      <w:lvlText w:val="%2."/>
      <w:lvlJc w:val="left"/>
      <w:pPr>
        <w:ind w:left="1440" w:hanging="360"/>
      </w:pPr>
    </w:lvl>
    <w:lvl w:ilvl="2" w:tplc="BB401498">
      <w:start w:val="1"/>
      <w:numFmt w:val="lowerRoman"/>
      <w:lvlText w:val="%3."/>
      <w:lvlJc w:val="right"/>
      <w:pPr>
        <w:ind w:left="2160" w:hanging="180"/>
      </w:pPr>
    </w:lvl>
    <w:lvl w:ilvl="3" w:tplc="5548365C">
      <w:start w:val="1"/>
      <w:numFmt w:val="decimal"/>
      <w:lvlText w:val="%4."/>
      <w:lvlJc w:val="left"/>
      <w:pPr>
        <w:ind w:left="2880" w:hanging="360"/>
      </w:pPr>
    </w:lvl>
    <w:lvl w:ilvl="4" w:tplc="CFCC586A">
      <w:start w:val="1"/>
      <w:numFmt w:val="lowerLetter"/>
      <w:lvlText w:val="%5."/>
      <w:lvlJc w:val="left"/>
      <w:pPr>
        <w:ind w:left="3600" w:hanging="360"/>
      </w:pPr>
    </w:lvl>
    <w:lvl w:ilvl="5" w:tplc="2C54F7CE">
      <w:start w:val="1"/>
      <w:numFmt w:val="lowerRoman"/>
      <w:lvlText w:val="%6."/>
      <w:lvlJc w:val="right"/>
      <w:pPr>
        <w:ind w:left="4320" w:hanging="180"/>
      </w:pPr>
    </w:lvl>
    <w:lvl w:ilvl="6" w:tplc="23F0F482">
      <w:start w:val="1"/>
      <w:numFmt w:val="decimal"/>
      <w:lvlText w:val="%7."/>
      <w:lvlJc w:val="left"/>
      <w:pPr>
        <w:ind w:left="5040" w:hanging="360"/>
      </w:pPr>
    </w:lvl>
    <w:lvl w:ilvl="7" w:tplc="C63EB42A">
      <w:start w:val="1"/>
      <w:numFmt w:val="lowerLetter"/>
      <w:lvlText w:val="%8."/>
      <w:lvlJc w:val="left"/>
      <w:pPr>
        <w:ind w:left="5760" w:hanging="360"/>
      </w:pPr>
    </w:lvl>
    <w:lvl w:ilvl="8" w:tplc="27A0847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F6613"/>
    <w:multiLevelType w:val="hybridMultilevel"/>
    <w:tmpl w:val="5FDA8920"/>
    <w:lvl w:ilvl="0" w:tplc="FA286F4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F5E78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3A50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46CDC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4263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480D8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EF8411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656BA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B20183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9351CFC"/>
    <w:multiLevelType w:val="hybridMultilevel"/>
    <w:tmpl w:val="49025D90"/>
    <w:lvl w:ilvl="0" w:tplc="F3EEB6F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372A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2DA25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1427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D2AA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8400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305A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300F8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18E7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29F66E92"/>
    <w:multiLevelType w:val="hybridMultilevel"/>
    <w:tmpl w:val="7A581F08"/>
    <w:lvl w:ilvl="0" w:tplc="E0743E7E">
      <w:start w:val="4"/>
      <w:numFmt w:val="decimal"/>
      <w:lvlText w:val="%1"/>
      <w:lvlJc w:val="left"/>
      <w:pPr>
        <w:ind w:left="375" w:hanging="375"/>
      </w:pPr>
    </w:lvl>
    <w:lvl w:ilvl="1" w:tplc="E4E81A62">
      <w:numFmt w:val="none"/>
      <w:lvlText w:val=""/>
      <w:lvlJc w:val="left"/>
      <w:pPr>
        <w:tabs>
          <w:tab w:val="num" w:pos="360"/>
        </w:tabs>
      </w:pPr>
    </w:lvl>
    <w:lvl w:ilvl="2" w:tplc="6380813C">
      <w:numFmt w:val="none"/>
      <w:lvlText w:val=""/>
      <w:lvlJc w:val="left"/>
      <w:pPr>
        <w:tabs>
          <w:tab w:val="num" w:pos="360"/>
        </w:tabs>
      </w:pPr>
    </w:lvl>
    <w:lvl w:ilvl="3" w:tplc="5EA2E5AA">
      <w:numFmt w:val="none"/>
      <w:lvlText w:val=""/>
      <w:lvlJc w:val="left"/>
      <w:pPr>
        <w:tabs>
          <w:tab w:val="num" w:pos="360"/>
        </w:tabs>
      </w:pPr>
    </w:lvl>
    <w:lvl w:ilvl="4" w:tplc="63F08558">
      <w:numFmt w:val="none"/>
      <w:lvlText w:val=""/>
      <w:lvlJc w:val="left"/>
      <w:pPr>
        <w:tabs>
          <w:tab w:val="num" w:pos="360"/>
        </w:tabs>
      </w:pPr>
    </w:lvl>
    <w:lvl w:ilvl="5" w:tplc="EB420AC2">
      <w:numFmt w:val="none"/>
      <w:lvlText w:val=""/>
      <w:lvlJc w:val="left"/>
      <w:pPr>
        <w:tabs>
          <w:tab w:val="num" w:pos="360"/>
        </w:tabs>
      </w:pPr>
    </w:lvl>
    <w:lvl w:ilvl="6" w:tplc="28DE4236">
      <w:numFmt w:val="none"/>
      <w:lvlText w:val=""/>
      <w:lvlJc w:val="left"/>
      <w:pPr>
        <w:tabs>
          <w:tab w:val="num" w:pos="360"/>
        </w:tabs>
      </w:pPr>
    </w:lvl>
    <w:lvl w:ilvl="7" w:tplc="73CCC7B0">
      <w:numFmt w:val="none"/>
      <w:lvlText w:val=""/>
      <w:lvlJc w:val="left"/>
      <w:pPr>
        <w:tabs>
          <w:tab w:val="num" w:pos="360"/>
        </w:tabs>
      </w:pPr>
    </w:lvl>
    <w:lvl w:ilvl="8" w:tplc="6958ADB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DB129B2"/>
    <w:multiLevelType w:val="hybridMultilevel"/>
    <w:tmpl w:val="9B7A28A0"/>
    <w:lvl w:ilvl="0" w:tplc="CB2630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A6A0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68B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084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CB2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257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A63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EEF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B61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1D589D"/>
    <w:multiLevelType w:val="hybridMultilevel"/>
    <w:tmpl w:val="8C784A36"/>
    <w:lvl w:ilvl="0" w:tplc="7214FA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6A377A">
      <w:start w:val="1"/>
      <w:numFmt w:val="lowerLetter"/>
      <w:lvlText w:val="%2."/>
      <w:lvlJc w:val="left"/>
      <w:pPr>
        <w:ind w:left="1440" w:hanging="360"/>
      </w:pPr>
    </w:lvl>
    <w:lvl w:ilvl="2" w:tplc="D13C6CBE">
      <w:start w:val="1"/>
      <w:numFmt w:val="lowerRoman"/>
      <w:lvlText w:val="%3."/>
      <w:lvlJc w:val="right"/>
      <w:pPr>
        <w:ind w:left="2160" w:hanging="180"/>
      </w:pPr>
    </w:lvl>
    <w:lvl w:ilvl="3" w:tplc="5240EA3C">
      <w:start w:val="1"/>
      <w:numFmt w:val="decimal"/>
      <w:lvlText w:val="%4."/>
      <w:lvlJc w:val="left"/>
      <w:pPr>
        <w:ind w:left="2880" w:hanging="360"/>
      </w:pPr>
    </w:lvl>
    <w:lvl w:ilvl="4" w:tplc="8178749C">
      <w:start w:val="1"/>
      <w:numFmt w:val="lowerLetter"/>
      <w:lvlText w:val="%5."/>
      <w:lvlJc w:val="left"/>
      <w:pPr>
        <w:ind w:left="3600" w:hanging="360"/>
      </w:pPr>
    </w:lvl>
    <w:lvl w:ilvl="5" w:tplc="FF48137A">
      <w:start w:val="1"/>
      <w:numFmt w:val="lowerRoman"/>
      <w:lvlText w:val="%6."/>
      <w:lvlJc w:val="right"/>
      <w:pPr>
        <w:ind w:left="4320" w:hanging="180"/>
      </w:pPr>
    </w:lvl>
    <w:lvl w:ilvl="6" w:tplc="88BE805C">
      <w:start w:val="1"/>
      <w:numFmt w:val="decimal"/>
      <w:lvlText w:val="%7."/>
      <w:lvlJc w:val="left"/>
      <w:pPr>
        <w:ind w:left="5040" w:hanging="360"/>
      </w:pPr>
    </w:lvl>
    <w:lvl w:ilvl="7" w:tplc="E1004A6A">
      <w:start w:val="1"/>
      <w:numFmt w:val="lowerLetter"/>
      <w:lvlText w:val="%8."/>
      <w:lvlJc w:val="left"/>
      <w:pPr>
        <w:ind w:left="5760" w:hanging="360"/>
      </w:pPr>
    </w:lvl>
    <w:lvl w:ilvl="8" w:tplc="19B0E99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42747"/>
    <w:multiLevelType w:val="hybridMultilevel"/>
    <w:tmpl w:val="FA58AE14"/>
    <w:lvl w:ilvl="0" w:tplc="AD3684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1D5825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67EDE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78A9B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185E46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194A8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6E0E9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5F2EE0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022F9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330B63FA"/>
    <w:multiLevelType w:val="hybridMultilevel"/>
    <w:tmpl w:val="973EC494"/>
    <w:lvl w:ilvl="0" w:tplc="F37224C8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 w:tplc="78DE80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2C0B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A6A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618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944C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D004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044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615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9448B9"/>
    <w:multiLevelType w:val="hybridMultilevel"/>
    <w:tmpl w:val="5F70E3EE"/>
    <w:lvl w:ilvl="0" w:tplc="CBFE7B8E">
      <w:start w:val="1"/>
      <w:numFmt w:val="decimal"/>
      <w:lvlText w:val="%1."/>
      <w:lvlJc w:val="left"/>
      <w:pPr>
        <w:ind w:left="1080" w:hanging="360"/>
      </w:pPr>
    </w:lvl>
    <w:lvl w:ilvl="1" w:tplc="588C4EF0">
      <w:start w:val="1"/>
      <w:numFmt w:val="lowerLetter"/>
      <w:lvlText w:val="%2."/>
      <w:lvlJc w:val="left"/>
      <w:pPr>
        <w:ind w:left="1800" w:hanging="360"/>
      </w:pPr>
    </w:lvl>
    <w:lvl w:ilvl="2" w:tplc="B4D4BA08">
      <w:start w:val="1"/>
      <w:numFmt w:val="lowerRoman"/>
      <w:lvlText w:val="%3."/>
      <w:lvlJc w:val="right"/>
      <w:pPr>
        <w:ind w:left="2520" w:hanging="180"/>
      </w:pPr>
    </w:lvl>
    <w:lvl w:ilvl="3" w:tplc="66E4D100">
      <w:start w:val="1"/>
      <w:numFmt w:val="decimal"/>
      <w:lvlText w:val="%4."/>
      <w:lvlJc w:val="left"/>
      <w:pPr>
        <w:ind w:left="3240" w:hanging="360"/>
      </w:pPr>
    </w:lvl>
    <w:lvl w:ilvl="4" w:tplc="83F0255A">
      <w:start w:val="1"/>
      <w:numFmt w:val="lowerLetter"/>
      <w:lvlText w:val="%5."/>
      <w:lvlJc w:val="left"/>
      <w:pPr>
        <w:ind w:left="3960" w:hanging="360"/>
      </w:pPr>
    </w:lvl>
    <w:lvl w:ilvl="5" w:tplc="513E2CE4">
      <w:start w:val="1"/>
      <w:numFmt w:val="lowerRoman"/>
      <w:lvlText w:val="%6."/>
      <w:lvlJc w:val="right"/>
      <w:pPr>
        <w:ind w:left="4680" w:hanging="180"/>
      </w:pPr>
    </w:lvl>
    <w:lvl w:ilvl="6" w:tplc="929E3DAA">
      <w:start w:val="1"/>
      <w:numFmt w:val="decimal"/>
      <w:lvlText w:val="%7."/>
      <w:lvlJc w:val="left"/>
      <w:pPr>
        <w:ind w:left="5400" w:hanging="360"/>
      </w:pPr>
    </w:lvl>
    <w:lvl w:ilvl="7" w:tplc="30ACA23E">
      <w:start w:val="1"/>
      <w:numFmt w:val="lowerLetter"/>
      <w:lvlText w:val="%8."/>
      <w:lvlJc w:val="left"/>
      <w:pPr>
        <w:ind w:left="6120" w:hanging="360"/>
      </w:pPr>
    </w:lvl>
    <w:lvl w:ilvl="8" w:tplc="C1AED260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4C4EDD"/>
    <w:multiLevelType w:val="hybridMultilevel"/>
    <w:tmpl w:val="39DAE618"/>
    <w:lvl w:ilvl="0" w:tplc="A7F28380">
      <w:start w:val="1"/>
      <w:numFmt w:val="decimal"/>
      <w:lvlText w:val="%1"/>
      <w:lvlJc w:val="left"/>
      <w:pPr>
        <w:ind w:left="432" w:hanging="432"/>
      </w:pPr>
    </w:lvl>
    <w:lvl w:ilvl="1" w:tplc="4D6EEB18">
      <w:numFmt w:val="none"/>
      <w:lvlText w:val=""/>
      <w:lvlJc w:val="left"/>
      <w:pPr>
        <w:tabs>
          <w:tab w:val="num" w:pos="360"/>
        </w:tabs>
      </w:pPr>
    </w:lvl>
    <w:lvl w:ilvl="2" w:tplc="786C3146">
      <w:numFmt w:val="none"/>
      <w:lvlText w:val=""/>
      <w:lvlJc w:val="left"/>
      <w:pPr>
        <w:tabs>
          <w:tab w:val="num" w:pos="360"/>
        </w:tabs>
      </w:pPr>
    </w:lvl>
    <w:lvl w:ilvl="3" w:tplc="AA04CC10">
      <w:numFmt w:val="none"/>
      <w:lvlText w:val=""/>
      <w:lvlJc w:val="left"/>
      <w:pPr>
        <w:tabs>
          <w:tab w:val="num" w:pos="360"/>
        </w:tabs>
      </w:pPr>
    </w:lvl>
    <w:lvl w:ilvl="4" w:tplc="22487FEE">
      <w:numFmt w:val="none"/>
      <w:lvlText w:val=""/>
      <w:lvlJc w:val="left"/>
      <w:pPr>
        <w:tabs>
          <w:tab w:val="num" w:pos="360"/>
        </w:tabs>
      </w:pPr>
    </w:lvl>
    <w:lvl w:ilvl="5" w:tplc="60B44A6C">
      <w:numFmt w:val="none"/>
      <w:lvlText w:val=""/>
      <w:lvlJc w:val="left"/>
      <w:pPr>
        <w:tabs>
          <w:tab w:val="num" w:pos="360"/>
        </w:tabs>
      </w:pPr>
    </w:lvl>
    <w:lvl w:ilvl="6" w:tplc="750E288A">
      <w:numFmt w:val="none"/>
      <w:lvlText w:val=""/>
      <w:lvlJc w:val="left"/>
      <w:pPr>
        <w:tabs>
          <w:tab w:val="num" w:pos="360"/>
        </w:tabs>
      </w:pPr>
    </w:lvl>
    <w:lvl w:ilvl="7" w:tplc="90BAB338">
      <w:numFmt w:val="none"/>
      <w:lvlText w:val=""/>
      <w:lvlJc w:val="left"/>
      <w:pPr>
        <w:tabs>
          <w:tab w:val="num" w:pos="360"/>
        </w:tabs>
      </w:pPr>
    </w:lvl>
    <w:lvl w:ilvl="8" w:tplc="E4202CA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AA75CCA"/>
    <w:multiLevelType w:val="hybridMultilevel"/>
    <w:tmpl w:val="F222C784"/>
    <w:lvl w:ilvl="0" w:tplc="C952F256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</w:lvl>
    <w:lvl w:ilvl="1" w:tplc="8A5673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C80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F81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82F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8E55F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8CC4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247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648E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157D75"/>
    <w:multiLevelType w:val="hybridMultilevel"/>
    <w:tmpl w:val="AA8892A0"/>
    <w:lvl w:ilvl="0" w:tplc="928ECABC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</w:lvl>
    <w:lvl w:ilvl="1" w:tplc="412CBC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28BA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E24C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CA9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A835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761A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4DC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9E29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6A6E02"/>
    <w:multiLevelType w:val="hybridMultilevel"/>
    <w:tmpl w:val="068C640C"/>
    <w:lvl w:ilvl="0" w:tplc="B9CC5D82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 w:tplc="AABC6048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 w:tplc="2CE0FDC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C1B00486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CABE6E26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 w:tplc="0F7ED0C2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30B01782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1B444ED6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 w:tplc="C01C6BA0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0">
    <w:nsid w:val="46877BE8"/>
    <w:multiLevelType w:val="hybridMultilevel"/>
    <w:tmpl w:val="72E4068A"/>
    <w:lvl w:ilvl="0" w:tplc="48D8F92C">
      <w:start w:val="1"/>
      <w:numFmt w:val="decimal"/>
      <w:lvlText w:val="%1."/>
      <w:lvlJc w:val="left"/>
      <w:pPr>
        <w:ind w:left="1080" w:hanging="360"/>
      </w:pPr>
    </w:lvl>
    <w:lvl w:ilvl="1" w:tplc="D62AA6CC">
      <w:start w:val="1"/>
      <w:numFmt w:val="lowerLetter"/>
      <w:lvlText w:val="%2."/>
      <w:lvlJc w:val="left"/>
      <w:pPr>
        <w:ind w:left="1800" w:hanging="360"/>
      </w:pPr>
    </w:lvl>
    <w:lvl w:ilvl="2" w:tplc="85522BDA">
      <w:start w:val="1"/>
      <w:numFmt w:val="lowerRoman"/>
      <w:lvlText w:val="%3."/>
      <w:lvlJc w:val="right"/>
      <w:pPr>
        <w:ind w:left="2520" w:hanging="180"/>
      </w:pPr>
    </w:lvl>
    <w:lvl w:ilvl="3" w:tplc="9080F68E">
      <w:start w:val="1"/>
      <w:numFmt w:val="decimal"/>
      <w:lvlText w:val="%4."/>
      <w:lvlJc w:val="left"/>
      <w:pPr>
        <w:ind w:left="3240" w:hanging="360"/>
      </w:pPr>
    </w:lvl>
    <w:lvl w:ilvl="4" w:tplc="6E96D326">
      <w:start w:val="1"/>
      <w:numFmt w:val="lowerLetter"/>
      <w:lvlText w:val="%5."/>
      <w:lvlJc w:val="left"/>
      <w:pPr>
        <w:ind w:left="3960" w:hanging="360"/>
      </w:pPr>
    </w:lvl>
    <w:lvl w:ilvl="5" w:tplc="D9622134">
      <w:start w:val="1"/>
      <w:numFmt w:val="lowerRoman"/>
      <w:lvlText w:val="%6."/>
      <w:lvlJc w:val="right"/>
      <w:pPr>
        <w:ind w:left="4680" w:hanging="180"/>
      </w:pPr>
    </w:lvl>
    <w:lvl w:ilvl="6" w:tplc="38F6A350">
      <w:start w:val="1"/>
      <w:numFmt w:val="decimal"/>
      <w:lvlText w:val="%7."/>
      <w:lvlJc w:val="left"/>
      <w:pPr>
        <w:ind w:left="5400" w:hanging="360"/>
      </w:pPr>
    </w:lvl>
    <w:lvl w:ilvl="7" w:tplc="E09A02F6">
      <w:start w:val="1"/>
      <w:numFmt w:val="lowerLetter"/>
      <w:lvlText w:val="%8."/>
      <w:lvlJc w:val="left"/>
      <w:pPr>
        <w:ind w:left="6120" w:hanging="360"/>
      </w:pPr>
    </w:lvl>
    <w:lvl w:ilvl="8" w:tplc="E27648D6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8F4749"/>
    <w:multiLevelType w:val="hybridMultilevel"/>
    <w:tmpl w:val="18001384"/>
    <w:lvl w:ilvl="0" w:tplc="F6DE328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908A99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868602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BB4B1C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FE20AE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E508102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8B64CA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F6E75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BAE0D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4B640F4A"/>
    <w:multiLevelType w:val="hybridMultilevel"/>
    <w:tmpl w:val="73C0EABA"/>
    <w:lvl w:ilvl="0" w:tplc="96A0F368">
      <w:start w:val="1"/>
      <w:numFmt w:val="bullet"/>
      <w:lvlText w:val=""/>
      <w:lvlJc w:val="left"/>
      <w:pPr>
        <w:ind w:left="1429" w:hanging="360"/>
      </w:pPr>
      <w:rPr>
        <w:rFonts w:ascii="Symbol" w:hAnsi="Symbol"/>
        <w:color w:val="000000"/>
      </w:rPr>
    </w:lvl>
    <w:lvl w:ilvl="1" w:tplc="7CFAF5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BC64BF4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446B34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A98A3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77081C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CF8826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64AEA3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E803CF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4E763B20"/>
    <w:multiLevelType w:val="hybridMultilevel"/>
    <w:tmpl w:val="E3C22BDE"/>
    <w:lvl w:ilvl="0" w:tplc="2C367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0EEFA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1DA2B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AF89D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7A870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049C2C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3383D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2C202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81813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>
    <w:nsid w:val="4E8333F4"/>
    <w:multiLevelType w:val="hybridMultilevel"/>
    <w:tmpl w:val="B58A238E"/>
    <w:lvl w:ilvl="0" w:tplc="4C6ACE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D3496E2">
      <w:start w:val="1"/>
      <w:numFmt w:val="lowerLetter"/>
      <w:lvlText w:val="%2."/>
      <w:lvlJc w:val="left"/>
      <w:pPr>
        <w:ind w:left="1440" w:hanging="360"/>
      </w:pPr>
    </w:lvl>
    <w:lvl w:ilvl="2" w:tplc="F71EC81C">
      <w:start w:val="1"/>
      <w:numFmt w:val="lowerRoman"/>
      <w:lvlText w:val="%3."/>
      <w:lvlJc w:val="right"/>
      <w:pPr>
        <w:ind w:left="2160" w:hanging="180"/>
      </w:pPr>
    </w:lvl>
    <w:lvl w:ilvl="3" w:tplc="7F72DEB2">
      <w:start w:val="1"/>
      <w:numFmt w:val="decimal"/>
      <w:lvlText w:val="%4."/>
      <w:lvlJc w:val="left"/>
      <w:pPr>
        <w:ind w:left="2880" w:hanging="360"/>
      </w:pPr>
    </w:lvl>
    <w:lvl w:ilvl="4" w:tplc="E2F8F826">
      <w:start w:val="1"/>
      <w:numFmt w:val="lowerLetter"/>
      <w:lvlText w:val="%5."/>
      <w:lvlJc w:val="left"/>
      <w:pPr>
        <w:ind w:left="3600" w:hanging="360"/>
      </w:pPr>
    </w:lvl>
    <w:lvl w:ilvl="5" w:tplc="5B06904E">
      <w:start w:val="1"/>
      <w:numFmt w:val="lowerRoman"/>
      <w:lvlText w:val="%6."/>
      <w:lvlJc w:val="right"/>
      <w:pPr>
        <w:ind w:left="4320" w:hanging="180"/>
      </w:pPr>
    </w:lvl>
    <w:lvl w:ilvl="6" w:tplc="745C536C">
      <w:start w:val="1"/>
      <w:numFmt w:val="decimal"/>
      <w:lvlText w:val="%7."/>
      <w:lvlJc w:val="left"/>
      <w:pPr>
        <w:ind w:left="5040" w:hanging="360"/>
      </w:pPr>
    </w:lvl>
    <w:lvl w:ilvl="7" w:tplc="E632B66A">
      <w:start w:val="1"/>
      <w:numFmt w:val="lowerLetter"/>
      <w:lvlText w:val="%8."/>
      <w:lvlJc w:val="left"/>
      <w:pPr>
        <w:ind w:left="5760" w:hanging="360"/>
      </w:pPr>
    </w:lvl>
    <w:lvl w:ilvl="8" w:tplc="94BA1CB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970CE"/>
    <w:multiLevelType w:val="hybridMultilevel"/>
    <w:tmpl w:val="D408B144"/>
    <w:lvl w:ilvl="0" w:tplc="F0301C84">
      <w:start w:val="1"/>
      <w:numFmt w:val="decimal"/>
      <w:lvlText w:val="%1."/>
      <w:lvlJc w:val="left"/>
      <w:pPr>
        <w:ind w:left="1080" w:hanging="360"/>
      </w:pPr>
    </w:lvl>
    <w:lvl w:ilvl="1" w:tplc="529C9CF4">
      <w:start w:val="1"/>
      <w:numFmt w:val="lowerLetter"/>
      <w:lvlText w:val="%2."/>
      <w:lvlJc w:val="left"/>
      <w:pPr>
        <w:ind w:left="1800" w:hanging="360"/>
      </w:pPr>
    </w:lvl>
    <w:lvl w:ilvl="2" w:tplc="DBA26EA2">
      <w:start w:val="1"/>
      <w:numFmt w:val="lowerRoman"/>
      <w:lvlText w:val="%3."/>
      <w:lvlJc w:val="right"/>
      <w:pPr>
        <w:ind w:left="2520" w:hanging="180"/>
      </w:pPr>
    </w:lvl>
    <w:lvl w:ilvl="3" w:tplc="A71A3B08">
      <w:start w:val="1"/>
      <w:numFmt w:val="decimal"/>
      <w:lvlText w:val="%4."/>
      <w:lvlJc w:val="left"/>
      <w:pPr>
        <w:ind w:left="3240" w:hanging="360"/>
      </w:pPr>
    </w:lvl>
    <w:lvl w:ilvl="4" w:tplc="22B4D3B2">
      <w:start w:val="1"/>
      <w:numFmt w:val="lowerLetter"/>
      <w:lvlText w:val="%5."/>
      <w:lvlJc w:val="left"/>
      <w:pPr>
        <w:ind w:left="3960" w:hanging="360"/>
      </w:pPr>
    </w:lvl>
    <w:lvl w:ilvl="5" w:tplc="F92EDAD6">
      <w:start w:val="1"/>
      <w:numFmt w:val="lowerRoman"/>
      <w:lvlText w:val="%6."/>
      <w:lvlJc w:val="right"/>
      <w:pPr>
        <w:ind w:left="4680" w:hanging="180"/>
      </w:pPr>
    </w:lvl>
    <w:lvl w:ilvl="6" w:tplc="C7022F38">
      <w:start w:val="1"/>
      <w:numFmt w:val="decimal"/>
      <w:lvlText w:val="%7."/>
      <w:lvlJc w:val="left"/>
      <w:pPr>
        <w:ind w:left="5400" w:hanging="360"/>
      </w:pPr>
    </w:lvl>
    <w:lvl w:ilvl="7" w:tplc="E83E3E32">
      <w:start w:val="1"/>
      <w:numFmt w:val="lowerLetter"/>
      <w:lvlText w:val="%8."/>
      <w:lvlJc w:val="left"/>
      <w:pPr>
        <w:ind w:left="6120" w:hanging="360"/>
      </w:pPr>
    </w:lvl>
    <w:lvl w:ilvl="8" w:tplc="4D9E236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D62821"/>
    <w:multiLevelType w:val="hybridMultilevel"/>
    <w:tmpl w:val="8CB0A7A2"/>
    <w:lvl w:ilvl="0" w:tplc="A6185BE8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44B42F8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E4077C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70441C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CDD603E0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0B417E6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39BEC142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BD4D5BC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1FD0D76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3C02F55"/>
    <w:multiLevelType w:val="hybridMultilevel"/>
    <w:tmpl w:val="05028BF6"/>
    <w:lvl w:ilvl="0" w:tplc="06E282D8">
      <w:start w:val="1"/>
      <w:numFmt w:val="decimal"/>
      <w:lvlText w:val="%1."/>
      <w:lvlJc w:val="left"/>
      <w:pPr>
        <w:ind w:left="1470" w:hanging="1470"/>
      </w:pPr>
    </w:lvl>
    <w:lvl w:ilvl="1" w:tplc="3D38FC18">
      <w:numFmt w:val="none"/>
      <w:lvlText w:val=""/>
      <w:lvlJc w:val="left"/>
      <w:pPr>
        <w:tabs>
          <w:tab w:val="num" w:pos="360"/>
        </w:tabs>
      </w:pPr>
    </w:lvl>
    <w:lvl w:ilvl="2" w:tplc="B63E1A76">
      <w:numFmt w:val="none"/>
      <w:lvlText w:val=""/>
      <w:lvlJc w:val="left"/>
      <w:pPr>
        <w:tabs>
          <w:tab w:val="num" w:pos="360"/>
        </w:tabs>
      </w:pPr>
    </w:lvl>
    <w:lvl w:ilvl="3" w:tplc="5F0486B8">
      <w:numFmt w:val="none"/>
      <w:lvlText w:val=""/>
      <w:lvlJc w:val="left"/>
      <w:pPr>
        <w:tabs>
          <w:tab w:val="num" w:pos="360"/>
        </w:tabs>
      </w:pPr>
    </w:lvl>
    <w:lvl w:ilvl="4" w:tplc="D9D69CC2">
      <w:numFmt w:val="none"/>
      <w:lvlText w:val=""/>
      <w:lvlJc w:val="left"/>
      <w:pPr>
        <w:tabs>
          <w:tab w:val="num" w:pos="360"/>
        </w:tabs>
      </w:pPr>
    </w:lvl>
    <w:lvl w:ilvl="5" w:tplc="64B4C630">
      <w:numFmt w:val="none"/>
      <w:lvlText w:val=""/>
      <w:lvlJc w:val="left"/>
      <w:pPr>
        <w:tabs>
          <w:tab w:val="num" w:pos="360"/>
        </w:tabs>
      </w:pPr>
    </w:lvl>
    <w:lvl w:ilvl="6" w:tplc="D2664470">
      <w:numFmt w:val="none"/>
      <w:lvlText w:val=""/>
      <w:lvlJc w:val="left"/>
      <w:pPr>
        <w:tabs>
          <w:tab w:val="num" w:pos="360"/>
        </w:tabs>
      </w:pPr>
    </w:lvl>
    <w:lvl w:ilvl="7" w:tplc="EAF8D6A4">
      <w:numFmt w:val="none"/>
      <w:lvlText w:val=""/>
      <w:lvlJc w:val="left"/>
      <w:pPr>
        <w:tabs>
          <w:tab w:val="num" w:pos="360"/>
        </w:tabs>
      </w:pPr>
    </w:lvl>
    <w:lvl w:ilvl="8" w:tplc="C9BA7DD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3DC5895"/>
    <w:multiLevelType w:val="hybridMultilevel"/>
    <w:tmpl w:val="2D94FBE2"/>
    <w:lvl w:ilvl="0" w:tplc="C0F618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B3E20FA">
      <w:start w:val="1"/>
      <w:numFmt w:val="lowerLetter"/>
      <w:lvlText w:val="%2."/>
      <w:lvlJc w:val="left"/>
      <w:pPr>
        <w:ind w:left="1440" w:hanging="360"/>
      </w:pPr>
    </w:lvl>
    <w:lvl w:ilvl="2" w:tplc="64A0BA12">
      <w:start w:val="1"/>
      <w:numFmt w:val="lowerRoman"/>
      <w:lvlText w:val="%3."/>
      <w:lvlJc w:val="right"/>
      <w:pPr>
        <w:ind w:left="2160" w:hanging="180"/>
      </w:pPr>
    </w:lvl>
    <w:lvl w:ilvl="3" w:tplc="F5E610E0">
      <w:start w:val="1"/>
      <w:numFmt w:val="decimal"/>
      <w:lvlText w:val="%4."/>
      <w:lvlJc w:val="left"/>
      <w:pPr>
        <w:ind w:left="2880" w:hanging="360"/>
      </w:pPr>
    </w:lvl>
    <w:lvl w:ilvl="4" w:tplc="E434423C">
      <w:start w:val="1"/>
      <w:numFmt w:val="lowerLetter"/>
      <w:lvlText w:val="%5."/>
      <w:lvlJc w:val="left"/>
      <w:pPr>
        <w:ind w:left="3600" w:hanging="360"/>
      </w:pPr>
    </w:lvl>
    <w:lvl w:ilvl="5" w:tplc="4CFE3E1C">
      <w:start w:val="1"/>
      <w:numFmt w:val="lowerRoman"/>
      <w:lvlText w:val="%6."/>
      <w:lvlJc w:val="right"/>
      <w:pPr>
        <w:ind w:left="4320" w:hanging="180"/>
      </w:pPr>
    </w:lvl>
    <w:lvl w:ilvl="6" w:tplc="41BAEA2C">
      <w:start w:val="1"/>
      <w:numFmt w:val="decimal"/>
      <w:lvlText w:val="%7."/>
      <w:lvlJc w:val="left"/>
      <w:pPr>
        <w:ind w:left="5040" w:hanging="360"/>
      </w:pPr>
    </w:lvl>
    <w:lvl w:ilvl="7" w:tplc="1F487BAE">
      <w:start w:val="1"/>
      <w:numFmt w:val="lowerLetter"/>
      <w:lvlText w:val="%8."/>
      <w:lvlJc w:val="left"/>
      <w:pPr>
        <w:ind w:left="5760" w:hanging="360"/>
      </w:pPr>
    </w:lvl>
    <w:lvl w:ilvl="8" w:tplc="65F611C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A17C9"/>
    <w:multiLevelType w:val="hybridMultilevel"/>
    <w:tmpl w:val="5D281B02"/>
    <w:lvl w:ilvl="0" w:tplc="9AE61A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124C2A4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966C93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12B03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D834F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DA8854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4E25E3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5A5E5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0A024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7423AD9"/>
    <w:multiLevelType w:val="hybridMultilevel"/>
    <w:tmpl w:val="D0587AFC"/>
    <w:lvl w:ilvl="0" w:tplc="AAC4B6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EA2BC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5466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C7A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AA7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EA48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9A2F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86C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5E6D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863E36"/>
    <w:multiLevelType w:val="hybridMultilevel"/>
    <w:tmpl w:val="96F48A3C"/>
    <w:lvl w:ilvl="0" w:tplc="C9822BF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1082A2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BE58BCF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6AC379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0BE6E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0C2659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D8AAF8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32AD3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D8EA0D7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5D2F1DE1"/>
    <w:multiLevelType w:val="hybridMultilevel"/>
    <w:tmpl w:val="F4062EC2"/>
    <w:lvl w:ilvl="0" w:tplc="3FECD44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08CAA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6CEFE0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0619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0CAB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FBE3F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4D2F8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206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F9C13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F0769A4"/>
    <w:multiLevelType w:val="hybridMultilevel"/>
    <w:tmpl w:val="24122BE0"/>
    <w:lvl w:ilvl="0" w:tplc="9098B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274DA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3C284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D16001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28671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7B628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6248F7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1DE99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24EE9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4">
    <w:nsid w:val="617C1FBC"/>
    <w:multiLevelType w:val="hybridMultilevel"/>
    <w:tmpl w:val="394EBEE0"/>
    <w:lvl w:ilvl="0" w:tplc="27BCD7A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</w:lvl>
    <w:lvl w:ilvl="1" w:tplc="C95A1E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146A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1823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4C3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EEBC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3858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CC4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C2B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217EBE"/>
    <w:multiLevelType w:val="hybridMultilevel"/>
    <w:tmpl w:val="249CE262"/>
    <w:lvl w:ilvl="0" w:tplc="58A8A6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92A609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B856B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C85E0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8A13C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D40746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2D4888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4D7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D5EF0F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7FB1EAC"/>
    <w:multiLevelType w:val="hybridMultilevel"/>
    <w:tmpl w:val="CB66994C"/>
    <w:lvl w:ilvl="0" w:tplc="75CEC9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706A32B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E586BC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3C4C37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7EF6F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5B279E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788BC4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0E4A3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EA062B6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85F16DF"/>
    <w:multiLevelType w:val="hybridMultilevel"/>
    <w:tmpl w:val="562A134C"/>
    <w:lvl w:ilvl="0" w:tplc="A552B96E">
      <w:start w:val="1"/>
      <w:numFmt w:val="decimal"/>
      <w:lvlText w:val="%1"/>
      <w:lvlJc w:val="left"/>
      <w:pPr>
        <w:ind w:left="432" w:hanging="432"/>
      </w:pPr>
    </w:lvl>
    <w:lvl w:ilvl="1" w:tplc="27A8A4A0">
      <w:numFmt w:val="none"/>
      <w:lvlText w:val=""/>
      <w:lvlJc w:val="left"/>
      <w:pPr>
        <w:tabs>
          <w:tab w:val="num" w:pos="360"/>
        </w:tabs>
      </w:pPr>
    </w:lvl>
    <w:lvl w:ilvl="2" w:tplc="207C766A">
      <w:numFmt w:val="none"/>
      <w:lvlText w:val=""/>
      <w:lvlJc w:val="left"/>
      <w:pPr>
        <w:tabs>
          <w:tab w:val="num" w:pos="360"/>
        </w:tabs>
      </w:pPr>
    </w:lvl>
    <w:lvl w:ilvl="3" w:tplc="66484524">
      <w:numFmt w:val="none"/>
      <w:lvlText w:val=""/>
      <w:lvlJc w:val="left"/>
      <w:pPr>
        <w:tabs>
          <w:tab w:val="num" w:pos="360"/>
        </w:tabs>
      </w:pPr>
    </w:lvl>
    <w:lvl w:ilvl="4" w:tplc="02920EB0">
      <w:numFmt w:val="none"/>
      <w:lvlText w:val=""/>
      <w:lvlJc w:val="left"/>
      <w:pPr>
        <w:tabs>
          <w:tab w:val="num" w:pos="360"/>
        </w:tabs>
      </w:pPr>
    </w:lvl>
    <w:lvl w:ilvl="5" w:tplc="FC5CF80E">
      <w:numFmt w:val="none"/>
      <w:lvlText w:val=""/>
      <w:lvlJc w:val="left"/>
      <w:pPr>
        <w:tabs>
          <w:tab w:val="num" w:pos="360"/>
        </w:tabs>
      </w:pPr>
    </w:lvl>
    <w:lvl w:ilvl="6" w:tplc="F7AAFC84">
      <w:numFmt w:val="none"/>
      <w:lvlText w:val=""/>
      <w:lvlJc w:val="left"/>
      <w:pPr>
        <w:tabs>
          <w:tab w:val="num" w:pos="360"/>
        </w:tabs>
      </w:pPr>
    </w:lvl>
    <w:lvl w:ilvl="7" w:tplc="EA567A82">
      <w:numFmt w:val="none"/>
      <w:lvlText w:val=""/>
      <w:lvlJc w:val="left"/>
      <w:pPr>
        <w:tabs>
          <w:tab w:val="num" w:pos="360"/>
        </w:tabs>
      </w:pPr>
    </w:lvl>
    <w:lvl w:ilvl="8" w:tplc="54581F22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87D1DDC"/>
    <w:multiLevelType w:val="hybridMultilevel"/>
    <w:tmpl w:val="7932160E"/>
    <w:lvl w:ilvl="0" w:tplc="7F426D26">
      <w:start w:val="1"/>
      <w:numFmt w:val="decimal"/>
      <w:lvlText w:val="%1."/>
      <w:lvlJc w:val="left"/>
      <w:pPr>
        <w:ind w:left="1080" w:hanging="360"/>
      </w:pPr>
    </w:lvl>
    <w:lvl w:ilvl="1" w:tplc="EA9290F0">
      <w:start w:val="1"/>
      <w:numFmt w:val="lowerLetter"/>
      <w:lvlText w:val="%2."/>
      <w:lvlJc w:val="left"/>
      <w:pPr>
        <w:ind w:left="1800" w:hanging="360"/>
      </w:pPr>
    </w:lvl>
    <w:lvl w:ilvl="2" w:tplc="E36ADE88">
      <w:start w:val="1"/>
      <w:numFmt w:val="lowerRoman"/>
      <w:lvlText w:val="%3."/>
      <w:lvlJc w:val="right"/>
      <w:pPr>
        <w:ind w:left="2520" w:hanging="180"/>
      </w:pPr>
    </w:lvl>
    <w:lvl w:ilvl="3" w:tplc="BA4A4C6E">
      <w:start w:val="1"/>
      <w:numFmt w:val="decimal"/>
      <w:lvlText w:val="%4."/>
      <w:lvlJc w:val="left"/>
      <w:pPr>
        <w:ind w:left="3240" w:hanging="360"/>
      </w:pPr>
    </w:lvl>
    <w:lvl w:ilvl="4" w:tplc="9EE8C616">
      <w:start w:val="1"/>
      <w:numFmt w:val="lowerLetter"/>
      <w:lvlText w:val="%5."/>
      <w:lvlJc w:val="left"/>
      <w:pPr>
        <w:ind w:left="3960" w:hanging="360"/>
      </w:pPr>
    </w:lvl>
    <w:lvl w:ilvl="5" w:tplc="D7B0FFB2">
      <w:start w:val="1"/>
      <w:numFmt w:val="lowerRoman"/>
      <w:lvlText w:val="%6."/>
      <w:lvlJc w:val="right"/>
      <w:pPr>
        <w:ind w:left="4680" w:hanging="180"/>
      </w:pPr>
    </w:lvl>
    <w:lvl w:ilvl="6" w:tplc="FA68F782">
      <w:start w:val="1"/>
      <w:numFmt w:val="decimal"/>
      <w:lvlText w:val="%7."/>
      <w:lvlJc w:val="left"/>
      <w:pPr>
        <w:ind w:left="5400" w:hanging="360"/>
      </w:pPr>
    </w:lvl>
    <w:lvl w:ilvl="7" w:tplc="DE641FB2">
      <w:start w:val="1"/>
      <w:numFmt w:val="lowerLetter"/>
      <w:lvlText w:val="%8."/>
      <w:lvlJc w:val="left"/>
      <w:pPr>
        <w:ind w:left="6120" w:hanging="360"/>
      </w:pPr>
    </w:lvl>
    <w:lvl w:ilvl="8" w:tplc="4A76012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29"/>
  </w:num>
  <w:num w:numId="3">
    <w:abstractNumId w:val="30"/>
  </w:num>
  <w:num w:numId="4">
    <w:abstractNumId w:val="9"/>
  </w:num>
  <w:num w:numId="5">
    <w:abstractNumId w:val="36"/>
  </w:num>
  <w:num w:numId="6">
    <w:abstractNumId w:val="26"/>
  </w:num>
  <w:num w:numId="7">
    <w:abstractNumId w:val="14"/>
  </w:num>
  <w:num w:numId="8">
    <w:abstractNumId w:val="11"/>
  </w:num>
  <w:num w:numId="9">
    <w:abstractNumId w:val="18"/>
  </w:num>
  <w:num w:numId="10">
    <w:abstractNumId w:val="34"/>
  </w:num>
  <w:num w:numId="11">
    <w:abstractNumId w:val="17"/>
  </w:num>
  <w:num w:numId="12">
    <w:abstractNumId w:val="5"/>
  </w:num>
  <w:num w:numId="13">
    <w:abstractNumId w:val="23"/>
  </w:num>
  <w:num w:numId="14">
    <w:abstractNumId w:val="33"/>
  </w:num>
  <w:num w:numId="15">
    <w:abstractNumId w:val="2"/>
  </w:num>
  <w:num w:numId="16">
    <w:abstractNumId w:val="13"/>
  </w:num>
  <w:num w:numId="17">
    <w:abstractNumId w:val="27"/>
  </w:num>
  <w:num w:numId="18">
    <w:abstractNumId w:val="10"/>
  </w:num>
  <w:num w:numId="19">
    <w:abstractNumId w:val="6"/>
  </w:num>
  <w:num w:numId="20">
    <w:abstractNumId w:val="37"/>
  </w:num>
  <w:num w:numId="21">
    <w:abstractNumId w:val="16"/>
    <w:lvlOverride w:ilvl="0">
      <w:lvl w:ilvl="0" w:tplc="A7F28380">
        <w:numFmt w:val="decimal"/>
        <w:lvlText w:val=""/>
        <w:lvlJc w:val="left"/>
      </w:lvl>
    </w:lvlOverride>
    <w:lvlOverride w:ilvl="1">
      <w:lvl w:ilvl="1" w:tplc="4D6EEB18">
        <w:numFmt w:val="decimal"/>
        <w:lvlText w:val=""/>
        <w:lvlJc w:val="left"/>
      </w:lvl>
    </w:lvlOverride>
    <w:lvlOverride w:ilvl="2">
      <w:lvl w:ilvl="2" w:tplc="786C3146">
        <w:start w:val="1"/>
        <w:numFmt w:val="decimal"/>
        <w:lvlText w:val="%1.%2.%3"/>
        <w:lvlJc w:val="left"/>
        <w:pPr>
          <w:ind w:left="720" w:hanging="720"/>
        </w:pPr>
      </w:lvl>
    </w:lvlOverride>
  </w:num>
  <w:num w:numId="22">
    <w:abstractNumId w:val="1"/>
  </w:num>
  <w:num w:numId="23">
    <w:abstractNumId w:val="24"/>
  </w:num>
  <w:num w:numId="24">
    <w:abstractNumId w:val="25"/>
  </w:num>
  <w:num w:numId="25">
    <w:abstractNumId w:val="0"/>
  </w:num>
  <w:num w:numId="26">
    <w:abstractNumId w:val="4"/>
  </w:num>
  <w:num w:numId="27">
    <w:abstractNumId w:val="15"/>
  </w:num>
  <w:num w:numId="28">
    <w:abstractNumId w:val="38"/>
  </w:num>
  <w:num w:numId="29">
    <w:abstractNumId w:val="20"/>
  </w:num>
  <w:num w:numId="30">
    <w:abstractNumId w:val="28"/>
  </w:num>
  <w:num w:numId="31">
    <w:abstractNumId w:val="7"/>
  </w:num>
  <w:num w:numId="32">
    <w:abstractNumId w:val="12"/>
  </w:num>
  <w:num w:numId="33">
    <w:abstractNumId w:val="19"/>
  </w:num>
  <w:num w:numId="34">
    <w:abstractNumId w:val="3"/>
  </w:num>
  <w:num w:numId="35">
    <w:abstractNumId w:val="31"/>
  </w:num>
  <w:num w:numId="36">
    <w:abstractNumId w:val="22"/>
  </w:num>
  <w:num w:numId="37">
    <w:abstractNumId w:val="21"/>
  </w:num>
  <w:num w:numId="38">
    <w:abstractNumId w:val="32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FB1"/>
    <w:rsid w:val="00093101"/>
    <w:rsid w:val="00863B76"/>
    <w:rsid w:val="00A3128F"/>
    <w:rsid w:val="00A74AED"/>
    <w:rsid w:val="00BB3BC9"/>
    <w:rsid w:val="00C2794D"/>
    <w:rsid w:val="00C43FB1"/>
    <w:rsid w:val="00FB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B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C43FB1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43F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43FB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43FB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43FB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43FB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43FB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43FB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43FB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43FB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43FB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C43FB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43FB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C43FB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43FB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C43FB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43FB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C43FB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43FB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43FB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43F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C43FB1"/>
  </w:style>
  <w:style w:type="paragraph" w:styleId="a5">
    <w:name w:val="Title"/>
    <w:basedOn w:val="a"/>
    <w:link w:val="a6"/>
    <w:qFormat/>
    <w:rsid w:val="00C43FB1"/>
    <w:pPr>
      <w:jc w:val="center"/>
    </w:pPr>
    <w:rPr>
      <w:sz w:val="28"/>
      <w:lang w:val="en-US" w:eastAsia="en-US"/>
    </w:rPr>
  </w:style>
  <w:style w:type="character" w:customStyle="1" w:styleId="TitleChar">
    <w:name w:val="Title Char"/>
    <w:link w:val="a5"/>
    <w:uiPriority w:val="10"/>
    <w:rsid w:val="00C43FB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43FB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43FB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43FB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43FB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43F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43FB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43FB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43FB1"/>
  </w:style>
  <w:style w:type="paragraph" w:customStyle="1" w:styleId="Footer">
    <w:name w:val="Footer"/>
    <w:basedOn w:val="a"/>
    <w:link w:val="FooterChar"/>
    <w:uiPriority w:val="99"/>
    <w:unhideWhenUsed/>
    <w:rsid w:val="00C43FB1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43FB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43FB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C43FB1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39"/>
    <w:rsid w:val="00C43FB1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43FB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43FB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43FB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43FB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43FB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43FB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43FB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43FB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43FB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43FB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43FB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43FB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43FB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43FB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43FB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43FB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43FB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43FB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43FB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43FB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43FB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43FB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43FB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43FB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43FB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43FB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43FB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43FB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C43FB1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C43FB1"/>
    <w:pPr>
      <w:widowControl w:val="0"/>
      <w:ind w:firstLine="720"/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FootnoteTextChar">
    <w:name w:val="Footnote Text Char"/>
    <w:link w:val="ad"/>
    <w:uiPriority w:val="99"/>
    <w:rsid w:val="00C43FB1"/>
    <w:rPr>
      <w:sz w:val="18"/>
    </w:rPr>
  </w:style>
  <w:style w:type="character" w:styleId="af">
    <w:name w:val="footnote reference"/>
    <w:uiPriority w:val="99"/>
    <w:unhideWhenUsed/>
    <w:rsid w:val="00C43FB1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43FB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43FB1"/>
    <w:rPr>
      <w:sz w:val="20"/>
    </w:rPr>
  </w:style>
  <w:style w:type="character" w:styleId="af2">
    <w:name w:val="endnote reference"/>
    <w:uiPriority w:val="99"/>
    <w:semiHidden/>
    <w:unhideWhenUsed/>
    <w:rsid w:val="00C43FB1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43FB1"/>
    <w:pPr>
      <w:spacing w:after="57"/>
    </w:pPr>
  </w:style>
  <w:style w:type="paragraph" w:styleId="23">
    <w:name w:val="toc 2"/>
    <w:basedOn w:val="a"/>
    <w:next w:val="a"/>
    <w:uiPriority w:val="39"/>
    <w:unhideWhenUsed/>
    <w:rsid w:val="00C43FB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43FB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43FB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43FB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43FB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43FB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43FB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43FB1"/>
    <w:pPr>
      <w:spacing w:after="57"/>
      <w:ind w:left="2268"/>
    </w:pPr>
  </w:style>
  <w:style w:type="paragraph" w:styleId="af3">
    <w:name w:val="TOC Heading"/>
    <w:uiPriority w:val="39"/>
    <w:unhideWhenUsed/>
    <w:rsid w:val="00C43FB1"/>
  </w:style>
  <w:style w:type="paragraph" w:styleId="af4">
    <w:name w:val="table of figures"/>
    <w:basedOn w:val="a"/>
    <w:next w:val="a"/>
    <w:uiPriority w:val="99"/>
    <w:unhideWhenUsed/>
    <w:rsid w:val="00C43FB1"/>
  </w:style>
  <w:style w:type="paragraph" w:styleId="af5">
    <w:name w:val="Body Text"/>
    <w:basedOn w:val="a"/>
    <w:rsid w:val="00C43FB1"/>
    <w:pPr>
      <w:jc w:val="both"/>
    </w:pPr>
    <w:rPr>
      <w:sz w:val="28"/>
    </w:rPr>
  </w:style>
  <w:style w:type="paragraph" w:styleId="af6">
    <w:name w:val="header"/>
    <w:basedOn w:val="a"/>
    <w:link w:val="af7"/>
    <w:uiPriority w:val="99"/>
    <w:rsid w:val="00C43FB1"/>
    <w:pPr>
      <w:tabs>
        <w:tab w:val="center" w:pos="4677"/>
        <w:tab w:val="right" w:pos="9355"/>
      </w:tabs>
    </w:pPr>
  </w:style>
  <w:style w:type="paragraph" w:styleId="af8">
    <w:name w:val="footer"/>
    <w:basedOn w:val="a"/>
    <w:rsid w:val="00C43FB1"/>
    <w:pPr>
      <w:tabs>
        <w:tab w:val="center" w:pos="4677"/>
        <w:tab w:val="right" w:pos="9355"/>
      </w:tabs>
    </w:pPr>
  </w:style>
  <w:style w:type="paragraph" w:styleId="af9">
    <w:name w:val="Balloon Text"/>
    <w:basedOn w:val="a"/>
    <w:semiHidden/>
    <w:rsid w:val="00C43FB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43FB1"/>
    <w:pPr>
      <w:widowControl w:val="0"/>
    </w:pPr>
    <w:rPr>
      <w:rFonts w:ascii="Courier New" w:hAnsi="Courier New" w:cs="Courier New"/>
      <w:lang w:eastAsia="ru-RU"/>
    </w:rPr>
  </w:style>
  <w:style w:type="character" w:styleId="afa">
    <w:name w:val="page number"/>
    <w:basedOn w:val="a0"/>
    <w:rsid w:val="00C43FB1"/>
  </w:style>
  <w:style w:type="paragraph" w:customStyle="1" w:styleId="ConsPlusNormal">
    <w:name w:val="ConsPlusNormal"/>
    <w:rsid w:val="00C43FB1"/>
    <w:pPr>
      <w:ind w:firstLine="720"/>
    </w:pPr>
    <w:rPr>
      <w:rFonts w:ascii="Arial" w:hAnsi="Arial" w:cs="Arial"/>
      <w:lang w:eastAsia="ru-RU"/>
    </w:rPr>
  </w:style>
  <w:style w:type="paragraph" w:styleId="afb">
    <w:name w:val="Normal (Web)"/>
    <w:basedOn w:val="a"/>
    <w:rsid w:val="00C43FB1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c">
    <w:name w:val="Strong"/>
    <w:qFormat/>
    <w:rsid w:val="00C43FB1"/>
    <w:rPr>
      <w:b/>
      <w:bCs/>
    </w:rPr>
  </w:style>
  <w:style w:type="paragraph" w:customStyle="1" w:styleId="consplusnormal0">
    <w:name w:val="consplusnormal0"/>
    <w:basedOn w:val="a"/>
    <w:rsid w:val="00C43FB1"/>
    <w:pPr>
      <w:spacing w:before="100" w:after="100"/>
      <w:ind w:firstLine="120"/>
    </w:pPr>
    <w:rPr>
      <w:rFonts w:ascii="Verdana" w:hAnsi="Verdana"/>
    </w:rPr>
  </w:style>
  <w:style w:type="character" w:customStyle="1" w:styleId="ae">
    <w:name w:val="Текст сноски Знак"/>
    <w:link w:val="ad"/>
    <w:uiPriority w:val="99"/>
    <w:rsid w:val="00C43FB1"/>
    <w:rPr>
      <w:rFonts w:ascii="Arial" w:eastAsia="Times New Roman" w:hAnsi="Arial" w:cs="Arial"/>
    </w:rPr>
  </w:style>
  <w:style w:type="character" w:customStyle="1" w:styleId="a6">
    <w:name w:val="Название Знак"/>
    <w:link w:val="a5"/>
    <w:rsid w:val="00C43FB1"/>
    <w:rPr>
      <w:sz w:val="28"/>
      <w:szCs w:val="24"/>
    </w:rPr>
  </w:style>
  <w:style w:type="character" w:styleId="afd">
    <w:name w:val="annotation reference"/>
    <w:rsid w:val="00C43FB1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C43FB1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C43FB1"/>
  </w:style>
  <w:style w:type="paragraph" w:styleId="aff0">
    <w:name w:val="annotation subject"/>
    <w:basedOn w:val="afe"/>
    <w:next w:val="afe"/>
    <w:link w:val="aff1"/>
    <w:rsid w:val="00C43FB1"/>
    <w:rPr>
      <w:b/>
      <w:bCs/>
      <w:lang w:val="en-US" w:eastAsia="en-US"/>
    </w:rPr>
  </w:style>
  <w:style w:type="character" w:customStyle="1" w:styleId="aff1">
    <w:name w:val="Тема примечания Знак"/>
    <w:link w:val="aff0"/>
    <w:rsid w:val="00C43FB1"/>
    <w:rPr>
      <w:b/>
      <w:bCs/>
    </w:rPr>
  </w:style>
  <w:style w:type="paragraph" w:styleId="aff2">
    <w:name w:val="Plain Text"/>
    <w:basedOn w:val="a"/>
    <w:link w:val="aff3"/>
    <w:unhideWhenUsed/>
    <w:rsid w:val="00C43FB1"/>
    <w:rPr>
      <w:rFonts w:ascii="Courier New" w:hAnsi="Courier New"/>
      <w:sz w:val="20"/>
      <w:szCs w:val="20"/>
      <w:lang w:val="en-US" w:eastAsia="en-US"/>
    </w:rPr>
  </w:style>
  <w:style w:type="character" w:customStyle="1" w:styleId="aff3">
    <w:name w:val="Текст Знак"/>
    <w:link w:val="aff2"/>
    <w:rsid w:val="00C43FB1"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C43F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0">
    <w:name w:val="Стандартный HTML Знак"/>
    <w:link w:val="HTML"/>
    <w:uiPriority w:val="99"/>
    <w:rsid w:val="00C43FB1"/>
    <w:rPr>
      <w:rFonts w:ascii="Courier New" w:hAnsi="Courier New" w:cs="Courier New"/>
    </w:rPr>
  </w:style>
  <w:style w:type="character" w:customStyle="1" w:styleId="s103">
    <w:name w:val="s_103"/>
    <w:rsid w:val="00C43FB1"/>
    <w:rPr>
      <w:b/>
      <w:bCs/>
      <w:color w:val="000080"/>
    </w:rPr>
  </w:style>
  <w:style w:type="character" w:customStyle="1" w:styleId="20">
    <w:name w:val="Заголовок 2 Знак"/>
    <w:link w:val="2"/>
    <w:semiHidden/>
    <w:rsid w:val="00C43FB1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Стиль1"/>
    <w:rsid w:val="00C43FB1"/>
  </w:style>
  <w:style w:type="numbering" w:customStyle="1" w:styleId="110">
    <w:name w:val="Стиль11"/>
    <w:rsid w:val="00C43FB1"/>
  </w:style>
  <w:style w:type="numbering" w:customStyle="1" w:styleId="12">
    <w:name w:val="Стиль12"/>
    <w:rsid w:val="00C43FB1"/>
  </w:style>
  <w:style w:type="numbering" w:customStyle="1" w:styleId="13">
    <w:name w:val="Стиль13"/>
    <w:rsid w:val="00C43FB1"/>
  </w:style>
  <w:style w:type="paragraph" w:customStyle="1" w:styleId="ConsPlusCell">
    <w:name w:val="ConsPlusCell"/>
    <w:uiPriority w:val="99"/>
    <w:rsid w:val="00C43FB1"/>
    <w:pPr>
      <w:widowControl w:val="0"/>
    </w:pPr>
    <w:rPr>
      <w:sz w:val="24"/>
      <w:szCs w:val="24"/>
      <w:lang w:eastAsia="ru-RU"/>
    </w:rPr>
  </w:style>
  <w:style w:type="paragraph" w:customStyle="1" w:styleId="aff4">
    <w:name w:val="Название проектного документа"/>
    <w:basedOn w:val="a"/>
    <w:rsid w:val="00C43FB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ConsPlusTitle">
    <w:name w:val="ConsPlusTitle"/>
    <w:rsid w:val="00C43FB1"/>
    <w:pPr>
      <w:widowControl w:val="0"/>
    </w:pPr>
    <w:rPr>
      <w:rFonts w:ascii="Arial" w:hAnsi="Arial" w:cs="Arial"/>
      <w:b/>
      <w:bCs/>
      <w:lang w:eastAsia="ru-RU"/>
    </w:rPr>
  </w:style>
  <w:style w:type="character" w:customStyle="1" w:styleId="af7">
    <w:name w:val="Верхний колонтитул Знак"/>
    <w:link w:val="af6"/>
    <w:uiPriority w:val="99"/>
    <w:rsid w:val="00C43FB1"/>
    <w:rPr>
      <w:sz w:val="24"/>
      <w:szCs w:val="24"/>
    </w:rPr>
  </w:style>
  <w:style w:type="paragraph" w:styleId="aff5">
    <w:name w:val="Revision"/>
    <w:hidden/>
    <w:uiPriority w:val="99"/>
    <w:semiHidden/>
    <w:rsid w:val="00C43FB1"/>
    <w:rPr>
      <w:sz w:val="24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C43FB1"/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rsid w:val="00C43FB1"/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7106</Words>
  <Characters>40505</Characters>
  <Application>Microsoft Office Word</Application>
  <DocSecurity>0</DocSecurity>
  <Lines>337</Lines>
  <Paragraphs>95</Paragraphs>
  <ScaleCrop>false</ScaleCrop>
  <Company/>
  <LinksUpToDate>false</LinksUpToDate>
  <CharactersWithSpaces>47516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Пользователь Windows</cp:lastModifiedBy>
  <cp:revision>6</cp:revision>
  <dcterms:created xsi:type="dcterms:W3CDTF">2026-04-06T09:00:00Z</dcterms:created>
  <dcterms:modified xsi:type="dcterms:W3CDTF">2026-04-28T09:13:00Z</dcterms:modified>
  <cp:version>917504</cp:version>
</cp:coreProperties>
</file>