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9" w:rsidRDefault="005B23E9" w:rsidP="005B23E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201</w:t>
      </w:r>
      <w:r w:rsidR="002F27B4">
        <w:rPr>
          <w:rFonts w:ascii="Times New Roman" w:hAnsi="Times New Roman" w:cs="Times New Roman"/>
          <w:b/>
          <w:sz w:val="28"/>
          <w:szCs w:val="28"/>
        </w:rPr>
        <w:t>9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№</w:t>
            </w:r>
          </w:p>
          <w:p w:rsidR="005B23E9" w:rsidRDefault="005B23E9" w:rsidP="00B05F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Наименование</w:t>
            </w:r>
          </w:p>
          <w:p w:rsidR="005B23E9" w:rsidRDefault="005B23E9" w:rsidP="00B05FAC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Размер</w:t>
            </w:r>
          </w:p>
          <w:p w:rsidR="005B23E9" w:rsidRDefault="005B23E9" w:rsidP="00B05FAC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Примечания</w:t>
            </w: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Содержание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  <w:r>
              <w:t>(ветхие дома)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9,75руб/кв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2F07B1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2F07B1">
              <w:rPr>
                <w:rStyle w:val="85pt0pt"/>
                <w:sz w:val="20"/>
                <w:szCs w:val="20"/>
              </w:rPr>
              <w:t>32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8670E6">
              <w:rPr>
                <w:rStyle w:val="85pt0pt"/>
                <w:sz w:val="20"/>
                <w:szCs w:val="20"/>
              </w:rPr>
              <w:t xml:space="preserve">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Ремонт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  <w:r>
              <w:t>(ветхие дома)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2F07B1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2F07B1">
              <w:rPr>
                <w:rStyle w:val="85pt0pt"/>
                <w:sz w:val="20"/>
                <w:szCs w:val="20"/>
              </w:rPr>
              <w:t>32</w:t>
            </w:r>
            <w:r w:rsidRPr="004B0EB8">
              <w:rPr>
                <w:rStyle w:val="85pt0pt"/>
                <w:sz w:val="20"/>
                <w:szCs w:val="20"/>
              </w:rPr>
              <w:t xml:space="preserve"> от 2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5B23E9" w:rsidRDefault="005B23E9" w:rsidP="00B05FAC">
            <w:pPr>
              <w:jc w:val="center"/>
            </w:pPr>
            <w:r>
              <w:t>Прочие предприятия (отдельный вход)</w:t>
            </w:r>
          </w:p>
          <w:p w:rsidR="005B23E9" w:rsidRDefault="005B23E9" w:rsidP="00B05FAC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16,09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8670E6">
        <w:trPr>
          <w:trHeight w:val="2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Вывоз мусора  по ст. «</w:t>
            </w:r>
            <w:proofErr w:type="gramStart"/>
            <w:r>
              <w:t>Текущее</w:t>
            </w:r>
            <w:proofErr w:type="gramEnd"/>
            <w:r>
              <w:t xml:space="preserve"> сод. Объектов </w:t>
            </w:r>
            <w:proofErr w:type="spellStart"/>
            <w:r>
              <w:t>благоустр</w:t>
            </w:r>
            <w:proofErr w:type="spellEnd"/>
            <w:r>
              <w:t>.»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 xml:space="preserve">Бюджетные орг. и </w:t>
            </w:r>
            <w:proofErr w:type="spellStart"/>
            <w:r>
              <w:t>мун</w:t>
            </w:r>
            <w:proofErr w:type="spellEnd"/>
            <w:r>
              <w:t>. Предприятия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Прочие предприятия</w:t>
            </w:r>
          </w:p>
          <w:p w:rsidR="008670E6" w:rsidRDefault="008670E6" w:rsidP="00B05FAC">
            <w:pPr>
              <w:jc w:val="center"/>
            </w:pPr>
          </w:p>
          <w:p w:rsidR="008670E6" w:rsidRDefault="008670E6" w:rsidP="008670E6"/>
          <w:p w:rsidR="005B23E9" w:rsidRPr="008670E6" w:rsidRDefault="008670E6" w:rsidP="008670E6">
            <w:r>
              <w:t>Для  частного сектора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8670E6" w:rsidP="008670E6">
            <w:pPr>
              <w:pStyle w:val="1"/>
              <w:shd w:val="clear" w:color="auto" w:fill="auto"/>
              <w:tabs>
                <w:tab w:val="left" w:pos="605"/>
              </w:tabs>
              <w:spacing w:line="451" w:lineRule="exact"/>
            </w:pPr>
            <w:r>
              <w:rPr>
                <w:rStyle w:val="85pt0pt"/>
                <w:sz w:val="20"/>
                <w:szCs w:val="20"/>
              </w:rPr>
              <w:t>712</w:t>
            </w:r>
            <w:r w:rsidR="005B23E9" w:rsidRPr="004B0EB8">
              <w:rPr>
                <w:rStyle w:val="85pt0pt"/>
                <w:sz w:val="20"/>
                <w:szCs w:val="20"/>
              </w:rPr>
              <w:t>,</w:t>
            </w:r>
            <w:r>
              <w:rPr>
                <w:rStyle w:val="85pt0pt"/>
                <w:sz w:val="20"/>
                <w:szCs w:val="20"/>
              </w:rPr>
              <w:t>48</w:t>
            </w:r>
            <w:r w:rsidR="005B23E9" w:rsidRPr="004B0EB8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="005B23E9"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="005B23E9"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="005B23E9"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8670E6">
            <w:pPr>
              <w:pStyle w:val="1"/>
              <w:shd w:val="clear" w:color="auto" w:fill="auto"/>
              <w:tabs>
                <w:tab w:val="left" w:pos="600"/>
              </w:tabs>
              <w:spacing w:line="451" w:lineRule="exact"/>
              <w:rPr>
                <w:rStyle w:val="85pt0pt"/>
                <w:sz w:val="20"/>
                <w:szCs w:val="20"/>
              </w:rPr>
            </w:pPr>
          </w:p>
          <w:p w:rsidR="005B23E9" w:rsidRPr="004B0EB8" w:rsidRDefault="008670E6" w:rsidP="008670E6">
            <w:pPr>
              <w:pStyle w:val="1"/>
              <w:shd w:val="clear" w:color="auto" w:fill="auto"/>
              <w:tabs>
                <w:tab w:val="left" w:pos="600"/>
              </w:tabs>
              <w:spacing w:line="451" w:lineRule="exact"/>
            </w:pPr>
            <w:r>
              <w:rPr>
                <w:rStyle w:val="85pt0pt"/>
                <w:sz w:val="20"/>
                <w:szCs w:val="20"/>
              </w:rPr>
              <w:t>712</w:t>
            </w:r>
            <w:r w:rsidRPr="004B0EB8">
              <w:rPr>
                <w:rStyle w:val="85pt0pt"/>
                <w:sz w:val="20"/>
                <w:szCs w:val="20"/>
              </w:rPr>
              <w:t>,</w:t>
            </w:r>
            <w:r>
              <w:rPr>
                <w:rStyle w:val="85pt0pt"/>
                <w:sz w:val="20"/>
                <w:szCs w:val="20"/>
              </w:rPr>
              <w:t>48</w:t>
            </w:r>
            <w:r w:rsidRPr="004B0EB8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="005B23E9"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="005B23E9"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="005B23E9"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8670E6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712</w:t>
            </w:r>
            <w:r w:rsidRPr="004B0EB8">
              <w:rPr>
                <w:rStyle w:val="85pt0pt"/>
                <w:sz w:val="20"/>
                <w:szCs w:val="20"/>
              </w:rPr>
              <w:t>,</w:t>
            </w:r>
            <w:r>
              <w:rPr>
                <w:rStyle w:val="85pt0pt"/>
                <w:sz w:val="20"/>
                <w:szCs w:val="20"/>
              </w:rPr>
              <w:t>48</w:t>
            </w:r>
            <w:r w:rsidRPr="004B0EB8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="005B23E9"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="005B23E9"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="005B23E9"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8670E6" w:rsidRDefault="008670E6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rPr>
                <w:rStyle w:val="85pt0pt"/>
                <w:sz w:val="20"/>
                <w:szCs w:val="20"/>
              </w:rPr>
            </w:pPr>
            <w:r w:rsidRPr="004B0EB8">
              <w:rPr>
                <w:rStyle w:val="85pt0pt"/>
                <w:sz w:val="20"/>
                <w:szCs w:val="20"/>
              </w:rPr>
              <w:t>1</w:t>
            </w:r>
            <w:r w:rsidR="008670E6">
              <w:rPr>
                <w:rStyle w:val="85pt0pt"/>
                <w:sz w:val="20"/>
                <w:szCs w:val="20"/>
              </w:rPr>
              <w:t>5</w:t>
            </w:r>
            <w:r w:rsidRPr="004B0EB8">
              <w:rPr>
                <w:rStyle w:val="85pt0pt"/>
                <w:sz w:val="20"/>
                <w:szCs w:val="20"/>
              </w:rPr>
              <w:t xml:space="preserve">0,00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</w:t>
            </w:r>
            <w:r w:rsidR="008670E6">
              <w:rPr>
                <w:rStyle w:val="85pt0pt"/>
                <w:sz w:val="20"/>
                <w:szCs w:val="20"/>
              </w:rPr>
              <w:t>мес.</w:t>
            </w:r>
          </w:p>
          <w:p w:rsidR="005B23E9" w:rsidRPr="004B0EB8" w:rsidRDefault="005B23E9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2F07B1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2F07B1">
              <w:rPr>
                <w:rStyle w:val="85pt0pt"/>
                <w:sz w:val="20"/>
                <w:szCs w:val="20"/>
              </w:rPr>
              <w:t>33</w:t>
            </w:r>
            <w:r w:rsidRPr="004B0EB8">
              <w:rPr>
                <w:rStyle w:val="85pt0pt"/>
                <w:sz w:val="20"/>
                <w:szCs w:val="20"/>
              </w:rPr>
              <w:t xml:space="preserve"> от 2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45,00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 xml:space="preserve">7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Вывоз мусора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4,59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2F07B1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2F07B1">
              <w:rPr>
                <w:rStyle w:val="85pt0pt"/>
                <w:sz w:val="20"/>
                <w:szCs w:val="20"/>
              </w:rPr>
              <w:t>32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>
              <w:rPr>
                <w:rStyle w:val="85pt0pt"/>
                <w:sz w:val="20"/>
                <w:szCs w:val="20"/>
              </w:rPr>
              <w:t>.</w:t>
            </w:r>
            <w:r w:rsidRPr="004B0EB8">
              <w:rPr>
                <w:rStyle w:val="85pt0pt"/>
                <w:sz w:val="20"/>
                <w:szCs w:val="20"/>
              </w:rPr>
              <w:t>12.201</w:t>
            </w:r>
            <w:r w:rsidR="002F07B1">
              <w:rPr>
                <w:rStyle w:val="85pt0pt"/>
                <w:sz w:val="20"/>
                <w:szCs w:val="20"/>
              </w:rPr>
              <w:t>8</w:t>
            </w:r>
            <w:r w:rsidRPr="004B0EB8">
              <w:rPr>
                <w:rStyle w:val="85pt0pt"/>
                <w:sz w:val="20"/>
                <w:szCs w:val="20"/>
              </w:rPr>
              <w:t xml:space="preserve">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</w:tbl>
    <w:p w:rsidR="005B23E9" w:rsidRDefault="005B23E9" w:rsidP="005B23E9">
      <w:pPr>
        <w:jc w:val="center"/>
      </w:pPr>
    </w:p>
    <w:p w:rsidR="00127C6F" w:rsidRDefault="00127C6F"/>
    <w:sectPr w:rsidR="00127C6F" w:rsidSect="00F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E9"/>
    <w:rsid w:val="00127C6F"/>
    <w:rsid w:val="002F07B1"/>
    <w:rsid w:val="002F27B4"/>
    <w:rsid w:val="005B23E9"/>
    <w:rsid w:val="008670E6"/>
    <w:rsid w:val="00F1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B23E9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5B2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2018-02-01T11:04:00Z</dcterms:created>
  <dcterms:modified xsi:type="dcterms:W3CDTF">2019-01-18T11:58:00Z</dcterms:modified>
</cp:coreProperties>
</file>