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5" w:rsidRDefault="00BD5DC5" w:rsidP="00BD5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88C" w:rsidRPr="00A904CB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D81800" w:rsidRDefault="00D81800" w:rsidP="00E7088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>третьего созыва</w:t>
      </w:r>
    </w:p>
    <w:p w:rsidR="00D81800" w:rsidRDefault="00D81800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C069C3">
        <w:rPr>
          <w:rFonts w:ascii="Times New Roman" w:eastAsia="Times New Roman" w:hAnsi="Times New Roman" w:cs="Times New Roman"/>
          <w:sz w:val="28"/>
          <w:szCs w:val="20"/>
        </w:rPr>
        <w:t>25 февраля 2016 года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 №  </w:t>
      </w:r>
      <w:r w:rsidR="00C069C3">
        <w:rPr>
          <w:rFonts w:ascii="Times New Roman" w:eastAsia="Times New Roman" w:hAnsi="Times New Roman" w:cs="Times New Roman"/>
          <w:sz w:val="28"/>
          <w:szCs w:val="20"/>
        </w:rPr>
        <w:t>1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</w:t>
      </w:r>
      <w:r w:rsidR="00BD5DC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proofErr w:type="gramEnd"/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="00BD5DC5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 области</w:t>
      </w: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решили:</w:t>
      </w:r>
    </w:p>
    <w:p w:rsidR="00E7088C" w:rsidRPr="00E7088C" w:rsidRDefault="00E7088C" w:rsidP="006F3408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D95895">
        <w:rPr>
          <w:rFonts w:ascii="Times New Roman" w:eastAsia="Times New Roman" w:hAnsi="Times New Roman" w:cs="Times New Roman"/>
          <w:sz w:val="28"/>
          <w:szCs w:val="20"/>
        </w:rPr>
        <w:t>11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95895">
        <w:rPr>
          <w:rFonts w:ascii="Times New Roman" w:eastAsia="Times New Roman" w:hAnsi="Times New Roman" w:cs="Times New Roman"/>
          <w:sz w:val="28"/>
          <w:szCs w:val="20"/>
        </w:rPr>
        <w:t>696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рублей </w:t>
      </w:r>
      <w:r w:rsidR="00D95895">
        <w:rPr>
          <w:rFonts w:ascii="Times New Roman" w:eastAsia="Times New Roman" w:hAnsi="Times New Roman" w:cs="Times New Roman"/>
          <w:sz w:val="28"/>
          <w:szCs w:val="20"/>
        </w:rPr>
        <w:t>89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E7088C" w:rsidRDefault="00E7088C" w:rsidP="006F3408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>5</w:t>
      </w:r>
      <w:r w:rsidR="00D95895">
        <w:rPr>
          <w:rFonts w:ascii="Times New Roman" w:eastAsia="Times New Roman" w:hAnsi="Times New Roman" w:cs="Times New Roman"/>
          <w:sz w:val="28"/>
          <w:szCs w:val="20"/>
        </w:rPr>
        <w:t>76 52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 xml:space="preserve">0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95895"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F3408" w:rsidRPr="00E7088C" w:rsidRDefault="006F3408" w:rsidP="006F3408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408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8D67CB">
        <w:rPr>
          <w:rFonts w:ascii="Times New Roman" w:hAnsi="Times New Roman" w:cs="Times New Roman"/>
          <w:sz w:val="28"/>
          <w:szCs w:val="28"/>
        </w:rPr>
        <w:t xml:space="preserve"> от 10.12.2013 г. № 28 «</w:t>
      </w:r>
      <w:r w:rsidR="008D67CB" w:rsidRPr="00E7088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</w:t>
      </w:r>
      <w:r w:rsidR="008D67CB" w:rsidRPr="00E7088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малоимущим</w:t>
      </w:r>
      <w:proofErr w:type="gramEnd"/>
      <w:r w:rsidR="008D67CB"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67CB" w:rsidRPr="00E7088C">
        <w:rPr>
          <w:rFonts w:ascii="Times New Roman" w:eastAsia="Times New Roman" w:hAnsi="Times New Roman" w:cs="Times New Roman"/>
          <w:sz w:val="28"/>
          <w:szCs w:val="28"/>
        </w:rPr>
        <w:t>гражданам, признанными нуждающимися в жилых помещениях, жилых помещений муниципального жилищного фонда  по договорам социального найма на территории</w:t>
      </w:r>
      <w:r w:rsidR="008D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67CB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8D67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="007F7B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088C" w:rsidRPr="00E7088C" w:rsidRDefault="00E7088C" w:rsidP="00E708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Pr="00E7088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64CB6" w:rsidRDefault="00E7088C" w:rsidP="00E7088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4CB6" w:rsidRDefault="00064CB6" w:rsidP="00E7088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8C" w:rsidRPr="00E7088C" w:rsidRDefault="00E7088C" w:rsidP="00064CB6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7088C" w:rsidRPr="00E7088C" w:rsidRDefault="00E7088C" w:rsidP="00E708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="007F7B4C" w:rsidRPr="007F7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F7B4C"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 w:rsidR="007F7B4C"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7F7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E7088C" w:rsidRPr="00E7088C" w:rsidRDefault="00E7088C" w:rsidP="00E708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69C3">
        <w:rPr>
          <w:rFonts w:ascii="Times New Roman" w:eastAsia="Times New Roman" w:hAnsi="Times New Roman" w:cs="Times New Roman"/>
          <w:sz w:val="28"/>
          <w:szCs w:val="28"/>
        </w:rPr>
        <w:t>25 02.2016</w:t>
      </w:r>
      <w:r w:rsidR="006A0B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0B7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7088C" w:rsidRPr="00E7088C" w:rsidRDefault="00E7088C" w:rsidP="00E708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88C" w:rsidRPr="00E7088C" w:rsidRDefault="00E7088C" w:rsidP="00064CB6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</w:t>
      </w:r>
      <w:r w:rsidR="004F26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61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F261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 на территории 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Л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от 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.03.201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1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Мин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строя России от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28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.1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951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spellStart"/>
      <w:proofErr w:type="gramStart"/>
      <w:r w:rsidR="009D6193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нормативе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стоимости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одного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квадратного метра общей площади жил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ого помещения по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на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первое полугодие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6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года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» (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4118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0 рублей)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41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0 = 5</w:t>
      </w:r>
      <w:r w:rsidR="004F2616">
        <w:rPr>
          <w:rFonts w:ascii="Times New Roman" w:eastAsia="Times New Roman" w:hAnsi="Times New Roman" w:cs="Times New Roman"/>
          <w:sz w:val="28"/>
          <w:szCs w:val="20"/>
        </w:rPr>
        <w:t>76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4F2616">
        <w:rPr>
          <w:rFonts w:ascii="Times New Roman" w:eastAsia="Times New Roman" w:hAnsi="Times New Roman" w:cs="Times New Roman"/>
          <w:sz w:val="28"/>
          <w:szCs w:val="20"/>
        </w:rPr>
        <w:t>52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0 рублей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lastRenderedPageBreak/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16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435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третий квартал 201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года» в расчете на душу населения 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 xml:space="preserve">8494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я</w:t>
      </w:r>
      <w:r w:rsidR="00605948"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</w:t>
      </w:r>
      <w:r w:rsidR="00FB653F" w:rsidRPr="00E7088C">
        <w:rPr>
          <w:rFonts w:ascii="Times New Roman" w:eastAsia="Times New Roman" w:hAnsi="Times New Roman" w:cs="Times New Roman"/>
          <w:sz w:val="28"/>
          <w:szCs w:val="20"/>
        </w:rPr>
        <w:t>5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76</w:t>
      </w:r>
      <w:r w:rsidR="00FB653F" w:rsidRPr="00E7088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52</w:t>
      </w:r>
      <w:r w:rsidR="00FB653F" w:rsidRPr="00E7088C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:180): 1 + 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8494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11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696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рублей 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89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копеек.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E7088C" w:rsidRPr="00E7088C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88C"/>
    <w:rsid w:val="00043CEF"/>
    <w:rsid w:val="00064CB6"/>
    <w:rsid w:val="00077B76"/>
    <w:rsid w:val="00117E26"/>
    <w:rsid w:val="003418DD"/>
    <w:rsid w:val="004F2616"/>
    <w:rsid w:val="005356B1"/>
    <w:rsid w:val="005A1D4D"/>
    <w:rsid w:val="00605948"/>
    <w:rsid w:val="006871DE"/>
    <w:rsid w:val="006A0B7D"/>
    <w:rsid w:val="006F3408"/>
    <w:rsid w:val="00774716"/>
    <w:rsid w:val="007F7B4C"/>
    <w:rsid w:val="008D67CB"/>
    <w:rsid w:val="009D478A"/>
    <w:rsid w:val="009D6193"/>
    <w:rsid w:val="00BD5DC5"/>
    <w:rsid w:val="00C069C3"/>
    <w:rsid w:val="00D81800"/>
    <w:rsid w:val="00D95895"/>
    <w:rsid w:val="00E7088C"/>
    <w:rsid w:val="00E845F0"/>
    <w:rsid w:val="00FB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6</cp:revision>
  <dcterms:created xsi:type="dcterms:W3CDTF">2016-02-18T11:27:00Z</dcterms:created>
  <dcterms:modified xsi:type="dcterms:W3CDTF">2016-02-26T07:08:00Z</dcterms:modified>
</cp:coreProperties>
</file>