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B0" w:rsidRPr="007965B0" w:rsidRDefault="007965B0" w:rsidP="00796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65B0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7965B0" w:rsidRDefault="007965B0" w:rsidP="00796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2C6" w:rsidRPr="00A904CB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9212C6" w:rsidRPr="001269EE" w:rsidRDefault="009212C6" w:rsidP="009212C6">
      <w:pPr>
        <w:shd w:val="clear" w:color="auto" w:fill="FFFFFF"/>
        <w:tabs>
          <w:tab w:val="left" w:pos="3600"/>
        </w:tabs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</w:t>
      </w:r>
      <w:r w:rsidR="000F2EA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четверто</w:t>
      </w:r>
      <w:r w:rsidRPr="001269E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го созыва</w:t>
      </w:r>
    </w:p>
    <w:p w:rsidR="009212C6" w:rsidRPr="00A904CB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2C6" w:rsidRPr="00A904CB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A904CB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9212C6" w:rsidRPr="00F17EAF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8568E5">
        <w:rPr>
          <w:rFonts w:ascii="Times New Roman" w:eastAsia="Times New Roman" w:hAnsi="Times New Roman" w:cs="Times New Roman"/>
          <w:sz w:val="28"/>
          <w:szCs w:val="20"/>
        </w:rPr>
        <w:t>_____________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FA61E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568E5">
        <w:rPr>
          <w:rFonts w:ascii="Times New Roman" w:eastAsia="Times New Roman" w:hAnsi="Times New Roman" w:cs="Times New Roman"/>
          <w:sz w:val="28"/>
          <w:szCs w:val="20"/>
        </w:rPr>
        <w:t>___</w:t>
      </w: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sz w:val="28"/>
          <w:szCs w:val="20"/>
        </w:rPr>
      </w:pPr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Перечня объектов теплоснабжения,</w:t>
      </w:r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</w:t>
      </w:r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</w:t>
      </w:r>
      <w:proofErr w:type="gramEnd"/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Ленинградской области, </w:t>
      </w: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отношении</w:t>
      </w:r>
      <w:proofErr w:type="gramEnd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которых планируется заключение</w:t>
      </w:r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212C6">
        <w:rPr>
          <w:rFonts w:ascii="Times New Roman" w:eastAsia="Times New Roman" w:hAnsi="Times New Roman" w:cs="Times New Roman"/>
          <w:b/>
          <w:sz w:val="24"/>
          <w:szCs w:val="24"/>
        </w:rPr>
        <w:t>концессионных соглашений в 20</w:t>
      </w:r>
      <w:r w:rsidR="00516E3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568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212C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9212C6" w:rsidRDefault="009212C6" w:rsidP="00921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4 Федерального закона от 21.07.2005 № 115-ФЗ «О концессионных соглашениях»,  </w:t>
      </w:r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9212C6">
        <w:rPr>
          <w:rFonts w:ascii="Times New Roman" w:eastAsia="Times New Roman" w:hAnsi="Times New Roman" w:cs="Times New Roman"/>
          <w:color w:val="000000"/>
          <w:sz w:val="28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 сельское поселение Кировского муниципального района Ленинградской области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9212C6" w:rsidRPr="009212C6" w:rsidRDefault="009212C6" w:rsidP="00921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Перечень объектов теплоснабжения, находящихся в собственности </w:t>
      </w:r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образования </w:t>
      </w:r>
      <w:proofErr w:type="spellStart"/>
      <w:r w:rsidRPr="009212C6">
        <w:rPr>
          <w:rFonts w:ascii="Times New Roman" w:eastAsia="Times New Roman" w:hAnsi="Times New Roman" w:cs="Times New Roman"/>
          <w:color w:val="000000"/>
          <w:sz w:val="28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 сельское поселение Кировского муниципального района Ленинградской области,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 в 20</w:t>
      </w:r>
      <w:r w:rsidR="00516E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0C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 году (далее – Перечень), согласно приложению. 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12C6" w:rsidRPr="009212C6" w:rsidRDefault="009212C6" w:rsidP="00921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2. Перечень подлежит размещению на официальном сайте МО 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  <w:lang w:val="en-US"/>
        </w:rPr>
        <w:t>suxovskoesp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  <w:lang w:val="en-US"/>
        </w:rPr>
        <w:t>ya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12C6" w:rsidRPr="009212C6" w:rsidRDefault="009212C6" w:rsidP="009212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УТВЕРЖДЕН   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МО </w:t>
      </w:r>
      <w:proofErr w:type="spellStart"/>
      <w:r w:rsidRPr="008E01ED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От</w:t>
      </w:r>
      <w:r w:rsidR="00FA6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8E5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FA6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568E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E01ED" w:rsidRPr="008E01ED" w:rsidRDefault="008E01ED" w:rsidP="008E01ED">
      <w:pPr>
        <w:tabs>
          <w:tab w:val="left" w:pos="67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01ED">
        <w:rPr>
          <w:rFonts w:ascii="Times New Roman" w:eastAsia="Times New Roman" w:hAnsi="Times New Roman" w:cs="Times New Roman"/>
          <w:b/>
          <w:sz w:val="24"/>
          <w:szCs w:val="24"/>
        </w:rPr>
        <w:t xml:space="preserve">(приложение)     </w:t>
      </w:r>
    </w:p>
    <w:p w:rsidR="008E01ED" w:rsidRPr="008E01ED" w:rsidRDefault="008E01ED" w:rsidP="008E01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8E01ED" w:rsidRPr="008E01ED" w:rsidRDefault="008E01ED" w:rsidP="008E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8E01ED">
        <w:rPr>
          <w:rFonts w:ascii="Times New Roman" w:eastAsia="Times New Roman" w:hAnsi="Times New Roman" w:cs="Times New Roman"/>
          <w:b/>
          <w:bCs/>
          <w:sz w:val="24"/>
          <w:szCs w:val="26"/>
        </w:rPr>
        <w:t>Перечень</w:t>
      </w:r>
    </w:p>
    <w:p w:rsidR="008E01ED" w:rsidRPr="008E01ED" w:rsidRDefault="008E01ED" w:rsidP="008E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8E01ED">
        <w:rPr>
          <w:rFonts w:ascii="Times New Roman" w:eastAsia="Times New Roman" w:hAnsi="Times New Roman" w:cs="Times New Roman"/>
          <w:b/>
          <w:bCs/>
          <w:sz w:val="24"/>
          <w:szCs w:val="26"/>
        </w:rPr>
        <w:t>объектов движимого и недвижимого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</w:p>
    <w:p w:rsidR="008E01ED" w:rsidRPr="008E01ED" w:rsidRDefault="008E01ED" w:rsidP="008E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66" w:type="dxa"/>
        <w:tblInd w:w="-838" w:type="dxa"/>
        <w:tblLayout w:type="fixed"/>
        <w:tblLook w:val="0000"/>
      </w:tblPr>
      <w:tblGrid>
        <w:gridCol w:w="662"/>
        <w:gridCol w:w="9215"/>
        <w:gridCol w:w="1089"/>
      </w:tblGrid>
      <w:tr w:rsidR="008E01ED" w:rsidRPr="008E01ED" w:rsidTr="00A8465E">
        <w:trPr>
          <w:trHeight w:val="3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(шт.)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котельной, назначение: нежилое, 1-этажный (</w:t>
            </w:r>
            <w:proofErr w:type="gram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этажей-0), общая площадь 91,0 кв.м., инв.№101021000000003, адрес объекта: Ленинградская область, Кировский район, д</w:t>
            </w:r>
            <w:proofErr w:type="gram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ухое,  д.46а, пом.3А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Тепловые сети назначение: тепловые сети, протяженность 840,1 </w:t>
            </w:r>
            <w:proofErr w:type="spell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инв.№7357, адрес объекта: Ленинградская область, Кировский район, д. </w:t>
            </w:r>
            <w:proofErr w:type="gram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Сухое</w:t>
            </w:r>
            <w:proofErr w:type="gram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,  от угольной котельной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водогрейный ст.№3 типа Универсал-6М КВР-1,0-95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83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Дымосос ДН-9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69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водогрейный КВР-0,63-95 типа Луга-Лотос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64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стальной – сварной 0,5-95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2F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2F" w:rsidRPr="008E01ED" w:rsidRDefault="0028672F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2F" w:rsidRPr="008E01ED" w:rsidRDefault="0028672F" w:rsidP="008E01ED">
            <w:pPr>
              <w:widowControl w:val="0"/>
              <w:kinsoku w:val="0"/>
              <w:overflowPunct w:val="0"/>
              <w:spacing w:after="120" w:line="264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Дизель-генератор (дизель-генераторная установка (ДГУ)) АД 80-Т 400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2F" w:rsidRPr="008E01ED" w:rsidRDefault="0028672F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01ED" w:rsidRPr="008E01ED" w:rsidRDefault="008E01ED" w:rsidP="008E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1ED" w:rsidRPr="008E01ED" w:rsidRDefault="008E01ED" w:rsidP="008E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2C6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7C4" w:rsidRDefault="00EB27C4"/>
    <w:sectPr w:rsidR="00EB27C4" w:rsidSect="00E7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3255EF8"/>
    <w:multiLevelType w:val="hybridMultilevel"/>
    <w:tmpl w:val="8612F4AA"/>
    <w:lvl w:ilvl="0" w:tplc="D848E6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2C6"/>
    <w:rsid w:val="000F2EA4"/>
    <w:rsid w:val="00237001"/>
    <w:rsid w:val="0028672F"/>
    <w:rsid w:val="00516E3E"/>
    <w:rsid w:val="00550B76"/>
    <w:rsid w:val="00593798"/>
    <w:rsid w:val="007965B0"/>
    <w:rsid w:val="007A14EE"/>
    <w:rsid w:val="008173EB"/>
    <w:rsid w:val="00820930"/>
    <w:rsid w:val="008568E5"/>
    <w:rsid w:val="008E01ED"/>
    <w:rsid w:val="009212C6"/>
    <w:rsid w:val="009D0C90"/>
    <w:rsid w:val="00AF7214"/>
    <w:rsid w:val="00B83D4A"/>
    <w:rsid w:val="00C12255"/>
    <w:rsid w:val="00C40E9B"/>
    <w:rsid w:val="00D77467"/>
    <w:rsid w:val="00E77D42"/>
    <w:rsid w:val="00EB27C4"/>
    <w:rsid w:val="00EE48AB"/>
    <w:rsid w:val="00F41F09"/>
    <w:rsid w:val="00FA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428</Words>
  <Characters>2441</Characters>
  <Application>Microsoft Office Word</Application>
  <DocSecurity>0</DocSecurity>
  <Lines>20</Lines>
  <Paragraphs>5</Paragraphs>
  <ScaleCrop>false</ScaleCrop>
  <Company>Администрация МО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21</cp:revision>
  <cp:lastPrinted>2020-03-03T11:06:00Z</cp:lastPrinted>
  <dcterms:created xsi:type="dcterms:W3CDTF">2019-01-29T09:24:00Z</dcterms:created>
  <dcterms:modified xsi:type="dcterms:W3CDTF">2021-02-09T05:50:00Z</dcterms:modified>
</cp:coreProperties>
</file>