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ED" w:rsidRPr="00E467ED" w:rsidRDefault="00E467ED" w:rsidP="00E467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:rsidR="00B127E7" w:rsidRPr="00B127E7" w:rsidRDefault="00B127E7" w:rsidP="00B12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B127E7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08958" cy="591365"/>
            <wp:effectExtent l="19050" t="0" r="5392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84" cy="59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7E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</w:t>
      </w:r>
    </w:p>
    <w:p w:rsidR="00B127E7" w:rsidRPr="00B127E7" w:rsidRDefault="00B127E7" w:rsidP="00B12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B127E7">
        <w:rPr>
          <w:rFonts w:ascii="Times New Roman" w:eastAsia="Times New Roman" w:hAnsi="Times New Roman" w:cs="Times New Roman"/>
          <w:sz w:val="32"/>
          <w:szCs w:val="32"/>
          <w:lang w:eastAsia="ar-SA"/>
        </w:rPr>
        <w:t>Администрация муниципального образования</w:t>
      </w:r>
    </w:p>
    <w:p w:rsidR="00B127E7" w:rsidRPr="00B127E7" w:rsidRDefault="00B127E7" w:rsidP="00B12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proofErr w:type="spellStart"/>
      <w:r w:rsidRPr="00B127E7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Суховское</w:t>
      </w:r>
      <w:proofErr w:type="spellEnd"/>
      <w:r w:rsidRPr="00B127E7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сельское поселение</w:t>
      </w:r>
    </w:p>
    <w:p w:rsidR="00B127E7" w:rsidRPr="00B127E7" w:rsidRDefault="00B127E7" w:rsidP="00B12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B127E7">
        <w:rPr>
          <w:rFonts w:ascii="Times New Roman" w:eastAsia="Times New Roman" w:hAnsi="Times New Roman" w:cs="Times New Roman"/>
          <w:sz w:val="32"/>
          <w:szCs w:val="32"/>
          <w:lang w:eastAsia="ar-SA"/>
        </w:rPr>
        <w:t>Кировского муниципального района Ленинградской области</w:t>
      </w:r>
    </w:p>
    <w:p w:rsidR="00B127E7" w:rsidRPr="00B127E7" w:rsidRDefault="00B127E7" w:rsidP="00B12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127E7" w:rsidRPr="00B127E7" w:rsidRDefault="00B127E7" w:rsidP="00B127E7">
      <w:pPr>
        <w:tabs>
          <w:tab w:val="left" w:pos="1965"/>
          <w:tab w:val="center" w:pos="45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B127E7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ab/>
      </w:r>
      <w:r w:rsidRPr="00B127E7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ab/>
      </w:r>
      <w:r w:rsidRPr="00B127E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proofErr w:type="gramStart"/>
      <w:r w:rsidRPr="00B127E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П</w:t>
      </w:r>
      <w:proofErr w:type="gramEnd"/>
      <w:r w:rsidRPr="00B127E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О С Т А Н О В Л Е Н И Е</w:t>
      </w:r>
    </w:p>
    <w:p w:rsidR="00B127E7" w:rsidRPr="00B127E7" w:rsidRDefault="00B127E7" w:rsidP="00B127E7">
      <w:pPr>
        <w:tabs>
          <w:tab w:val="left" w:pos="1965"/>
          <w:tab w:val="center" w:pos="45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B127E7" w:rsidRPr="00B127E7" w:rsidRDefault="00B127E7" w:rsidP="00B127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</w:p>
    <w:p w:rsidR="00B127E7" w:rsidRPr="00B127E7" w:rsidRDefault="00B127E7" w:rsidP="00B127E7">
      <w:pPr>
        <w:widowControl w:val="0"/>
        <w:tabs>
          <w:tab w:val="left" w:pos="2092"/>
          <w:tab w:val="center" w:pos="453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B127E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ab/>
        <w:t xml:space="preserve">              от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__________________</w:t>
      </w:r>
      <w:r w:rsidRPr="00B127E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____</w:t>
      </w:r>
    </w:p>
    <w:p w:rsidR="00B127E7" w:rsidRPr="00B127E7" w:rsidRDefault="00B127E7" w:rsidP="00B127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127E7" w:rsidRPr="00B127E7" w:rsidRDefault="00B127E7" w:rsidP="00B12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27E7" w:rsidRDefault="00B127E7" w:rsidP="00B12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330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42330F">
        <w:rPr>
          <w:rFonts w:ascii="Times New Roman" w:hAnsi="Times New Roman"/>
          <w:b/>
          <w:sz w:val="24"/>
          <w:szCs w:val="24"/>
        </w:rPr>
        <w:t>б утверждении П</w:t>
      </w:r>
      <w:r w:rsidRPr="0042330F">
        <w:rPr>
          <w:rFonts w:ascii="Times New Roman" w:eastAsia="Times New Roman" w:hAnsi="Times New Roman" w:cs="Times New Roman"/>
          <w:b/>
          <w:sz w:val="24"/>
          <w:szCs w:val="24"/>
        </w:rPr>
        <w:t>орядк</w:t>
      </w:r>
      <w:r w:rsidR="0042330F">
        <w:rPr>
          <w:rFonts w:ascii="Times New Roman" w:hAnsi="Times New Roman"/>
          <w:b/>
          <w:sz w:val="24"/>
          <w:szCs w:val="24"/>
        </w:rPr>
        <w:t>а</w:t>
      </w:r>
      <w:r w:rsidRPr="0042330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учета заявлений граждан, нуждающихся в предоставлении жилых помещений по договорам найма жилых помещений жилищного фонда социального использования</w:t>
      </w:r>
      <w:r w:rsidR="00BD665F">
        <w:rPr>
          <w:rFonts w:ascii="Times New Roman" w:hAnsi="Times New Roman"/>
          <w:b/>
          <w:sz w:val="24"/>
          <w:szCs w:val="24"/>
        </w:rPr>
        <w:t>, о предоставлении жилых помещений по договорам найма жилых помещений жилищного фонда социального использования,</w:t>
      </w:r>
      <w:r w:rsidRPr="00B127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территории </w:t>
      </w:r>
      <w:proofErr w:type="spellStart"/>
      <w:r w:rsidRPr="00B127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Суховского</w:t>
      </w:r>
      <w:proofErr w:type="spellEnd"/>
      <w:r w:rsidRPr="00B127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 Кировского муниципального района</w:t>
      </w:r>
      <w:r w:rsidR="00BD66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127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Ленинградской области</w:t>
      </w:r>
    </w:p>
    <w:p w:rsidR="00BD665F" w:rsidRPr="00B127E7" w:rsidRDefault="00BD665F" w:rsidP="00B12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27E7" w:rsidRPr="00B127E7" w:rsidRDefault="00B127E7" w:rsidP="00B12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7E7" w:rsidRPr="00B127E7" w:rsidRDefault="005142EF" w:rsidP="00422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45E11">
        <w:rPr>
          <w:rFonts w:ascii="Times New Roman" w:eastAsia="Times New Roman" w:hAnsi="Times New Roman" w:cs="Times New Roman"/>
          <w:sz w:val="28"/>
          <w:szCs w:val="28"/>
        </w:rPr>
        <w:t>соответствии с част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 5 </w:t>
      </w:r>
      <w:r w:rsidRPr="00045E11">
        <w:rPr>
          <w:rFonts w:ascii="Times New Roman" w:eastAsia="Times New Roman" w:hAnsi="Times New Roman" w:cs="Times New Roman"/>
          <w:sz w:val="28"/>
          <w:szCs w:val="28"/>
        </w:rPr>
        <w:t>статьи 91.14 Жилищного кодекса Российской Федерации, статьей ____ Устава</w:t>
      </w:r>
      <w:r w:rsidR="00B127E7" w:rsidRPr="00B127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Уставом </w:t>
      </w:r>
      <w:proofErr w:type="spellStart"/>
      <w:r w:rsidR="00B127E7" w:rsidRPr="00B127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Суховского</w:t>
      </w:r>
      <w:proofErr w:type="spellEnd"/>
      <w:r w:rsidR="00B127E7" w:rsidRPr="00B127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="00B127E7" w:rsidRPr="00B127E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B4A75" w:rsidRPr="005B4A75" w:rsidRDefault="005B4A75" w:rsidP="00F367F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A75">
        <w:rPr>
          <w:rFonts w:ascii="Times New Roman" w:eastAsia="Times New Roman" w:hAnsi="Times New Roman" w:cs="Times New Roman"/>
          <w:sz w:val="28"/>
          <w:szCs w:val="28"/>
        </w:rPr>
        <w:t>Утвердить порядок учета заявлений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предоставлении жилых помещений по договорам найма жилых помещений жилищного фонда социального использования (приложение).</w:t>
      </w:r>
    </w:p>
    <w:p w:rsidR="005B4A75" w:rsidRPr="005B4A75" w:rsidRDefault="005B4A75" w:rsidP="00F367F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4A75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B127E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за</w:t>
      </w:r>
      <w:proofErr w:type="gramEnd"/>
      <w:r w:rsidRPr="00B127E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выполнением настоящего постановления оставляю за собой</w:t>
      </w:r>
      <w:r w:rsidRPr="005B4A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27E7" w:rsidRPr="00B127E7" w:rsidRDefault="00B127E7" w:rsidP="00F367F0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B127E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Настоящее постановление подлежит размещению на официальном сайте администрации</w:t>
      </w:r>
      <w:r w:rsidRPr="00B127E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proofErr w:type="spellStart"/>
      <w:r w:rsidRPr="00B127E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ru-RU"/>
        </w:rPr>
        <w:t>Суховского</w:t>
      </w:r>
      <w:proofErr w:type="spellEnd"/>
      <w:r w:rsidRPr="00B127E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B127E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сельского поселения в сети «Интернет» и вступает в силу после официального опубликования.</w:t>
      </w:r>
    </w:p>
    <w:p w:rsidR="00B127E7" w:rsidRPr="00B127E7" w:rsidRDefault="00B127E7" w:rsidP="00B12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27E7" w:rsidRPr="00B127E7" w:rsidRDefault="00B127E7" w:rsidP="00B12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27E7" w:rsidRPr="00B127E7" w:rsidRDefault="00B127E7" w:rsidP="00B127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12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                                                                       О.В. </w:t>
      </w:r>
      <w:proofErr w:type="spellStart"/>
      <w:r w:rsidRPr="00B127E7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Бармина</w:t>
      </w:r>
      <w:proofErr w:type="spellEnd"/>
    </w:p>
    <w:p w:rsidR="00B127E7" w:rsidRPr="00B127E7" w:rsidRDefault="00B127E7" w:rsidP="00B12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127E7" w:rsidRPr="00B127E7" w:rsidRDefault="00B127E7" w:rsidP="00B12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127E7" w:rsidRPr="00B127E7" w:rsidRDefault="00B127E7" w:rsidP="00B12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127E7" w:rsidRPr="00B127E7" w:rsidRDefault="00B127E7" w:rsidP="00B12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127E7" w:rsidRPr="00B127E7" w:rsidRDefault="00B127E7" w:rsidP="00B12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127E7" w:rsidRPr="00B127E7" w:rsidRDefault="00B127E7" w:rsidP="00B12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127E7" w:rsidRPr="00B127E7" w:rsidRDefault="00B127E7" w:rsidP="00B12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127E7" w:rsidRPr="00B127E7" w:rsidRDefault="00B127E7" w:rsidP="00B12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127E7" w:rsidRPr="00B127E7" w:rsidRDefault="00B127E7" w:rsidP="00B12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127E7" w:rsidRPr="00B127E7" w:rsidRDefault="00B127E7" w:rsidP="00B12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127E7" w:rsidRPr="00B127E7" w:rsidRDefault="00B127E7" w:rsidP="00B12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665F" w:rsidRPr="00B127E7" w:rsidRDefault="00BD665F" w:rsidP="00F367F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127E7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Разослано: в дело, ведущему специалисту-2, в прокуратуру, на сайт, газета «Ладога»</w:t>
      </w:r>
    </w:p>
    <w:p w:rsidR="00B127E7" w:rsidRPr="00B127E7" w:rsidRDefault="00B127E7" w:rsidP="00B12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127E7" w:rsidRPr="00B127E7" w:rsidRDefault="00B127E7" w:rsidP="00B12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127E7" w:rsidRPr="00B127E7" w:rsidRDefault="00B127E7" w:rsidP="00B12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665F" w:rsidRPr="00045E11" w:rsidRDefault="00BD665F" w:rsidP="00BD6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045E11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BD665F" w:rsidRPr="00045E11" w:rsidRDefault="00BD665F" w:rsidP="00BD6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E11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BD665F" w:rsidRPr="00045E11" w:rsidRDefault="00BD665F" w:rsidP="00BD6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E11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BD665F" w:rsidRPr="00045E11" w:rsidRDefault="00BD665F" w:rsidP="00BD6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E11">
        <w:rPr>
          <w:rFonts w:ascii="Times New Roman" w:eastAsia="Times New Roman" w:hAnsi="Times New Roman" w:cs="Times New Roman"/>
          <w:sz w:val="28"/>
          <w:szCs w:val="28"/>
        </w:rPr>
        <w:t>от ____ _______20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45E11">
        <w:rPr>
          <w:rFonts w:ascii="Times New Roman" w:eastAsia="Times New Roman" w:hAnsi="Times New Roman" w:cs="Times New Roman"/>
          <w:sz w:val="28"/>
          <w:szCs w:val="28"/>
        </w:rPr>
        <w:t xml:space="preserve"> г. № ___</w:t>
      </w:r>
    </w:p>
    <w:p w:rsidR="00BD665F" w:rsidRPr="00045E11" w:rsidRDefault="00BD665F" w:rsidP="00BD6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65F" w:rsidRPr="00045E11" w:rsidRDefault="00BD665F" w:rsidP="00BD6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65F" w:rsidRDefault="00BD665F" w:rsidP="00BD66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учета заявлений граждан, </w:t>
      </w:r>
      <w:r w:rsidRPr="00045E11">
        <w:rPr>
          <w:rFonts w:ascii="Times New Roman" w:eastAsia="Times New Roman" w:hAnsi="Times New Roman" w:cs="Times New Roman"/>
          <w:sz w:val="28"/>
          <w:szCs w:val="28"/>
        </w:rPr>
        <w:t>нуждающихся в предоставлении жилых помещений по договорам найма жилых помещений жилищного ф</w:t>
      </w:r>
      <w:r>
        <w:rPr>
          <w:rFonts w:ascii="Times New Roman" w:eastAsia="Times New Roman" w:hAnsi="Times New Roman" w:cs="Times New Roman"/>
          <w:sz w:val="28"/>
          <w:szCs w:val="28"/>
        </w:rPr>
        <w:t>онда социального использования, о предоставлении жилых помещений по договорам найма жилых помещений жилищного фонда социального использования</w:t>
      </w:r>
    </w:p>
    <w:p w:rsidR="00BD665F" w:rsidRDefault="00BD665F" w:rsidP="00BD66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65F" w:rsidRDefault="00BD665F" w:rsidP="00BD66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65F" w:rsidRPr="00FC0801" w:rsidRDefault="00BD665F" w:rsidP="00BD6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FC0801">
        <w:rPr>
          <w:rFonts w:ascii="Times New Roman" w:eastAsia="Times New Roman" w:hAnsi="Times New Roman" w:cs="Times New Roman"/>
          <w:sz w:val="28"/>
          <w:szCs w:val="28"/>
        </w:rPr>
        <w:t xml:space="preserve">Учет заявлений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предоставлении жилых помещений по договорам найма жилых помещений жилищного фонда социального использования в наемных домах, все помещения в которых находятся в собственности </w:t>
      </w:r>
      <w:r w:rsidR="00093DA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93DA7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="00093DA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Pr="00FC0801">
        <w:rPr>
          <w:rFonts w:ascii="Times New Roman" w:eastAsia="Times New Roman" w:hAnsi="Times New Roman" w:cs="Times New Roman"/>
          <w:sz w:val="28"/>
          <w:szCs w:val="28"/>
        </w:rPr>
        <w:t>, и в являющихся наемными домами социального использования</w:t>
      </w:r>
      <w:proofErr w:type="gramEnd"/>
      <w:r w:rsidRPr="00FC0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C0801">
        <w:rPr>
          <w:rFonts w:ascii="Times New Roman" w:eastAsia="Times New Roman" w:hAnsi="Times New Roman" w:cs="Times New Roman"/>
          <w:sz w:val="28"/>
          <w:szCs w:val="28"/>
        </w:rPr>
        <w:t xml:space="preserve">жилых домах, находящихся в собственности </w:t>
      </w:r>
      <w:r w:rsidR="00093DA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93DA7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="00093DA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заявления граждан), </w:t>
      </w:r>
      <w:r w:rsidRPr="00FC0801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="00093DA7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администрации Муниципального образования </w:t>
      </w:r>
      <w:proofErr w:type="spellStart"/>
      <w:r w:rsidR="00093DA7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="00093DA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Pr="00FC080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D665F" w:rsidRDefault="00BD665F" w:rsidP="00BD6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C0801">
        <w:rPr>
          <w:rFonts w:ascii="Times New Roman" w:eastAsia="Times New Roman" w:hAnsi="Times New Roman" w:cs="Times New Roman"/>
          <w:sz w:val="28"/>
          <w:szCs w:val="28"/>
        </w:rPr>
        <w:t>. Учет заявлений граждан осуществляется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665F" w:rsidRPr="00FC0801" w:rsidRDefault="00BD665F" w:rsidP="00BD6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93DA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093DA7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="00093DA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вправе прекратить прием заявлений, если их количество достигло количества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BD665F" w:rsidRPr="003A6605" w:rsidRDefault="00BD665F" w:rsidP="00BD6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C0801">
        <w:rPr>
          <w:rFonts w:ascii="Times New Roman" w:eastAsia="Times New Roman" w:hAnsi="Times New Roman" w:cs="Times New Roman"/>
          <w:sz w:val="28"/>
          <w:szCs w:val="28"/>
        </w:rPr>
        <w:t xml:space="preserve">. Заявления граждан регистрируются </w:t>
      </w:r>
      <w:r w:rsidR="00093DA7">
        <w:rPr>
          <w:rFonts w:ascii="Times New Roman" w:eastAsia="Times New Roman" w:hAnsi="Times New Roman" w:cs="Times New Roman"/>
          <w:sz w:val="28"/>
          <w:szCs w:val="28"/>
        </w:rPr>
        <w:t xml:space="preserve">ведущим специалистом администрации Муниципального образования </w:t>
      </w:r>
      <w:proofErr w:type="spellStart"/>
      <w:r w:rsidR="00093DA7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="00093DA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C0801">
        <w:rPr>
          <w:rFonts w:ascii="Times New Roman" w:eastAsia="Times New Roman" w:hAnsi="Times New Roman" w:cs="Times New Roman"/>
          <w:sz w:val="28"/>
          <w:szCs w:val="28"/>
        </w:rPr>
        <w:t xml:space="preserve">в день их поступления в журнале регистрации заявлений граждан, форма которого утверждается </w:t>
      </w:r>
      <w:r w:rsidR="00093DA7">
        <w:rPr>
          <w:rFonts w:ascii="Times New Roman" w:eastAsia="Times New Roman" w:hAnsi="Times New Roman" w:cs="Times New Roman"/>
          <w:sz w:val="28"/>
          <w:szCs w:val="28"/>
        </w:rPr>
        <w:t xml:space="preserve">главой администрации Муниципального образования </w:t>
      </w:r>
      <w:proofErr w:type="spellStart"/>
      <w:r w:rsidR="00093DA7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="00093DA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D665F" w:rsidRPr="00C575B2" w:rsidRDefault="00BD665F" w:rsidP="00BD6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65F" w:rsidRDefault="00BD665F" w:rsidP="00BD665F">
      <w:pPr>
        <w:rPr>
          <w:rFonts w:ascii="Calibri" w:eastAsia="Times New Roman" w:hAnsi="Calibri" w:cs="Times New Roman"/>
        </w:rPr>
      </w:pPr>
    </w:p>
    <w:p w:rsidR="00742892" w:rsidRDefault="00742892"/>
    <w:sectPr w:rsidR="0074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7E7"/>
    <w:rsid w:val="00093DA7"/>
    <w:rsid w:val="00422F94"/>
    <w:rsid w:val="0042330F"/>
    <w:rsid w:val="005142EF"/>
    <w:rsid w:val="005B4A75"/>
    <w:rsid w:val="00742892"/>
    <w:rsid w:val="00B127E7"/>
    <w:rsid w:val="00BD665F"/>
    <w:rsid w:val="00E467ED"/>
    <w:rsid w:val="00F3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7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4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2021-04-16T09:52:00Z</cp:lastPrinted>
  <dcterms:created xsi:type="dcterms:W3CDTF">2021-04-16T09:15:00Z</dcterms:created>
  <dcterms:modified xsi:type="dcterms:W3CDTF">2021-04-16T09:53:00Z</dcterms:modified>
</cp:coreProperties>
</file>