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2900" cy="40431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25803" w:rsidRPr="00225803" w:rsidRDefault="00225803" w:rsidP="0022580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25803" w:rsidRPr="00225803" w:rsidRDefault="00225803" w:rsidP="00225803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5803" w:rsidRPr="00225803" w:rsidRDefault="00225803" w:rsidP="00225803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актуализированной 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схемы теплоснабжения </w:t>
      </w: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с 2018 по 2033 год </w:t>
      </w:r>
    </w:p>
    <w:p w:rsidR="00225803" w:rsidRPr="00225803" w:rsidRDefault="00225803" w:rsidP="0022580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03" w:rsidRPr="00225803" w:rsidRDefault="00225803" w:rsidP="0022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 Федеральным законом  от 06.10.2003 № 131-ФЗ «Об общих принципах организации местного самоуправления в Российской Федерации»,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о результатах публичных слушаний по вопросу рассмотрения проекта 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</w:t>
      </w:r>
      <w:proofErr w:type="spellStart"/>
      <w:r w:rsidRPr="0022580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 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года:   </w:t>
      </w:r>
      <w:proofErr w:type="gramEnd"/>
    </w:p>
    <w:p w:rsidR="00225803" w:rsidRPr="00225803" w:rsidRDefault="00225803" w:rsidP="002258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>актуализированную</w:t>
      </w:r>
      <w:r w:rsidR="00A20D67" w:rsidRPr="0022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схему теплоснабжения</w:t>
      </w:r>
      <w:r w:rsidRPr="002258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80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61B83">
        <w:rPr>
          <w:rFonts w:ascii="Times New Roman" w:eastAsia="Times New Roman" w:hAnsi="Times New Roman" w:cs="Times New Roman"/>
          <w:sz w:val="28"/>
          <w:szCs w:val="28"/>
        </w:rPr>
        <w:t xml:space="preserve"> на период с 2018 по 2033 год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в полном объеме на официальном сайте администрации: 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</w:rPr>
        <w:t>://</w:t>
      </w:r>
      <w:proofErr w:type="spell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суховское</w:t>
      </w:r>
      <w:proofErr w:type="gram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.р</w:t>
      </w:r>
      <w:proofErr w:type="gramEnd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ф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>, в подразделе «</w:t>
      </w:r>
      <w:r w:rsidR="00C2243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еплоснабжени</w:t>
      </w:r>
      <w:r w:rsidR="00C224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» раздела «</w:t>
      </w:r>
      <w:r w:rsidR="00C22430" w:rsidRPr="00C22430">
        <w:rPr>
          <w:rFonts w:ascii="Times New Roman" w:hAnsi="Times New Roman" w:cs="Times New Roman"/>
          <w:sz w:val="28"/>
          <w:szCs w:val="28"/>
        </w:rPr>
        <w:t>Организация инженерной инфраструктуры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2.  </w:t>
      </w:r>
      <w:r w:rsidR="00D0429B" w:rsidRPr="0025325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«Ладога» и разместить на официальном сайте в сети «Интернет».</w:t>
      </w: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9307F9" w:rsidP="00225803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Ведущий специалист</w:t>
      </w:r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="00D77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СОГЛАСОВАНО: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D07E40">
        <w:rPr>
          <w:rFonts w:ascii="Times New Roman" w:eastAsia="Times New Roman" w:hAnsi="Times New Roman" w:cs="Times New Roman"/>
          <w:sz w:val="28"/>
          <w:szCs w:val="28"/>
        </w:rPr>
        <w:t>2 категории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 w:rsidR="003746D1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2258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746D1"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225803">
        <w:rPr>
          <w:rFonts w:ascii="Times New Roman" w:eastAsia="Times New Roman" w:hAnsi="Times New Roman" w:cs="Times New Roman"/>
          <w:sz w:val="24"/>
          <w:szCs w:val="24"/>
        </w:rPr>
        <w:t>К»</w:t>
      </w:r>
      <w:r w:rsidR="00CC0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4D" w:rsidRPr="00361B8D">
        <w:rPr>
          <w:rFonts w:ascii="Times New Roman" w:eastAsia="Times New Roman" w:hAnsi="Times New Roman" w:cs="Times New Roman"/>
          <w:sz w:val="24"/>
          <w:szCs w:val="24"/>
        </w:rPr>
        <w:t>УКХ администрации муниципального образования Кировский муниципальный район Ленинградской области.</w:t>
      </w:r>
    </w:p>
    <w:p w:rsidR="007E138D" w:rsidRDefault="007E138D"/>
    <w:sectPr w:rsidR="007E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03"/>
    <w:rsid w:val="00225803"/>
    <w:rsid w:val="003746D1"/>
    <w:rsid w:val="007E138D"/>
    <w:rsid w:val="009307F9"/>
    <w:rsid w:val="00961B83"/>
    <w:rsid w:val="00A20D67"/>
    <w:rsid w:val="00C22430"/>
    <w:rsid w:val="00CC0A4D"/>
    <w:rsid w:val="00D0429B"/>
    <w:rsid w:val="00D07E40"/>
    <w:rsid w:val="00D758D9"/>
    <w:rsid w:val="00D7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2018-05-11T07:38:00Z</dcterms:created>
  <dcterms:modified xsi:type="dcterms:W3CDTF">2018-05-11T08:00:00Z</dcterms:modified>
</cp:coreProperties>
</file>