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30398" cy="386808"/>
            <wp:effectExtent l="19050" t="0" r="0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19" cy="38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EF4" w:rsidRPr="001A4F2A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760981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  № </w:t>
      </w:r>
      <w:r w:rsidR="00760981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DE6E96" w:rsidRDefault="00780119" w:rsidP="007801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контроля </w:t>
      </w:r>
      <w:r w:rsidR="005E6CF0" w:rsidRPr="005E6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сфере благоустройства</w:t>
      </w:r>
      <w:r w:rsidRPr="00E725D1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>Суховское</w:t>
      </w:r>
      <w:proofErr w:type="spellEnd"/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на 202</w:t>
      </w:r>
      <w:r w:rsidR="00760981">
        <w:rPr>
          <w:rStyle w:val="a4"/>
          <w:rFonts w:ascii="Times New Roman" w:eastAsia="Arial Unicode MS" w:hAnsi="Times New Roman" w:cs="Times New Roman"/>
          <w:sz w:val="24"/>
          <w:szCs w:val="24"/>
        </w:rPr>
        <w:t>3</w:t>
      </w: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год</w:t>
      </w:r>
    </w:p>
    <w:p w:rsidR="00780119" w:rsidRPr="00EA63A7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119" w:rsidRPr="0086092A" w:rsidRDefault="00780119" w:rsidP="0078011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80119" w:rsidRPr="0086092A" w:rsidRDefault="00780119" w:rsidP="00780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</w:t>
      </w:r>
      <w:proofErr w:type="gramEnd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Кировского муниципального района Ленинградской области</w:t>
      </w:r>
      <w:r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80119" w:rsidRPr="00DE6E96" w:rsidRDefault="00780119" w:rsidP="00780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5E6CF0" w:rsidRPr="005E6CF0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E725D1" w:rsidRPr="00B22ECC">
        <w:rPr>
          <w:rStyle w:val="bumpedfont15"/>
          <w:b/>
        </w:rPr>
        <w:t xml:space="preserve">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</w:t>
      </w:r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Кировского  муниципального района Ленинградской области на 202</w:t>
      </w:r>
      <w:r w:rsidR="0076098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                                                                           </w:t>
      </w:r>
    </w:p>
    <w:p w:rsidR="00780119" w:rsidRPr="00DE6E96" w:rsidRDefault="00780119" w:rsidP="00780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лицам администрации Кировского муниципального района Ленинградской области, уполномоченным на осуществление муниципального контроля </w:t>
      </w:r>
      <w:r w:rsidR="005E6CF0" w:rsidRPr="005E6CF0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 пределах своей компетенции выполнение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 </w:t>
      </w:r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на 202</w:t>
      </w:r>
      <w:r w:rsidR="0076098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год.                                                              </w:t>
      </w:r>
      <w:proofErr w:type="gramEnd"/>
    </w:p>
    <w:p w:rsidR="00780119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суховское.рф</w:t>
        </w:r>
        <w:proofErr w:type="spellEnd"/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780119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DE6E96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780119" w:rsidRPr="005834A9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О.В. </w:t>
      </w:r>
      <w:proofErr w:type="spellStart"/>
      <w:r w:rsidRPr="005834A9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80119" w:rsidRDefault="00780119" w:rsidP="00780119"/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Pr="00186761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981D39" w:rsidRDefault="00780119" w:rsidP="00780119">
      <w:pPr>
        <w:spacing w:after="0"/>
        <w:ind w:left="4962" w:hanging="4962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981D39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780119" w:rsidRPr="00981D39" w:rsidRDefault="00780119" w:rsidP="001D4686">
      <w:pPr>
        <w:spacing w:after="0"/>
        <w:ind w:left="4678" w:hanging="4678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постановлением администрации </w:t>
      </w:r>
      <w:r w:rsidR="001D4686">
        <w:rPr>
          <w:rFonts w:ascii="Times New Roman" w:eastAsia="Calibri" w:hAnsi="Times New Roman" w:cs="Times New Roman"/>
          <w:sz w:val="28"/>
          <w:szCs w:val="28"/>
        </w:rPr>
        <w:t xml:space="preserve">МО  </w:t>
      </w:r>
      <w:proofErr w:type="spellStart"/>
      <w:r w:rsidR="001D4686">
        <w:rPr>
          <w:rFonts w:ascii="Times New Roman" w:eastAsia="Calibri" w:hAnsi="Times New Roman" w:cs="Times New Roman"/>
          <w:sz w:val="28"/>
          <w:szCs w:val="28"/>
        </w:rPr>
        <w:t>Суховское</w:t>
      </w:r>
      <w:proofErr w:type="spellEnd"/>
      <w:r w:rsidR="001D4686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Кировского муниципального района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Ленинградской области</w:t>
      </w:r>
    </w:p>
    <w:p w:rsidR="00780119" w:rsidRPr="005E6CF0" w:rsidRDefault="00780119" w:rsidP="007801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от</w:t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0981">
        <w:rPr>
          <w:rFonts w:ascii="Times New Roman" w:eastAsia="Calibri" w:hAnsi="Times New Roman" w:cs="Times New Roman"/>
          <w:sz w:val="28"/>
          <w:szCs w:val="28"/>
        </w:rPr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0981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780119" w:rsidRPr="00981D39" w:rsidRDefault="00780119" w:rsidP="00780119">
      <w:pPr>
        <w:tabs>
          <w:tab w:val="left" w:pos="652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(приложение)                  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DE6E96" w:rsidRDefault="00780119" w:rsidP="007801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профилактики рисков причинения вреда (ущерба) охраняемым законом ценностям при осуществлении 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муниципального контроля </w:t>
      </w:r>
      <w:r w:rsidR="003E3F18" w:rsidRPr="003E3F18">
        <w:rPr>
          <w:rStyle w:val="bumpedfont15"/>
          <w:rFonts w:ascii="Times New Roman" w:eastAsia="Times New Roman" w:hAnsi="Times New Roman"/>
          <w:b/>
          <w:sz w:val="28"/>
          <w:szCs w:val="28"/>
        </w:rPr>
        <w:t>в сфере благоустройства</w:t>
      </w:r>
      <w:r w:rsidR="008A4473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>Суховское</w:t>
      </w:r>
      <w:proofErr w:type="spellEnd"/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</w:t>
      </w:r>
      <w:r w:rsidR="00760981">
        <w:rPr>
          <w:rStyle w:val="a4"/>
          <w:rFonts w:ascii="Times New Roman" w:eastAsia="Arial Unicode MS" w:hAnsi="Times New Roman" w:cs="Times New Roman"/>
          <w:sz w:val="28"/>
          <w:szCs w:val="28"/>
        </w:rPr>
        <w:t>3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год</w:t>
      </w: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Pr="00981D39" w:rsidRDefault="00780119" w:rsidP="00780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осуществления </w:t>
      </w:r>
      <w:r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контроля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на территории муниципального образования </w:t>
      </w:r>
      <w:proofErr w:type="spellStart"/>
      <w:r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 Кировского муниципального района Ленинградской области на 2022 год</w:t>
      </w:r>
      <w:r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разработана в соответствии с </w:t>
      </w:r>
      <w:hyperlink r:id="rId7" w:history="1">
        <w:r w:rsidRPr="00981D39">
          <w:rPr>
            <w:rFonts w:ascii="Times New Roman" w:eastAsia="Calibri" w:hAnsi="Times New Roman" w:cs="Times New Roman"/>
            <w:sz w:val="28"/>
          </w:rPr>
          <w:t>Федеральным закон</w:t>
        </w:r>
      </w:hyperlink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</w:t>
      </w:r>
      <w:proofErr w:type="gramEnd"/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1D39">
        <w:rPr>
          <w:rFonts w:ascii="Times New Roman" w:eastAsia="Times New Roman" w:hAnsi="Times New Roman" w:cs="Times New Roman"/>
          <w:sz w:val="28"/>
          <w:szCs w:val="28"/>
        </w:rPr>
        <w:t>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жилищного законодательства,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</w:t>
      </w:r>
      <w:proofErr w:type="gramEnd"/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о способах их соблюдения юридическими лицами, индивидуальными предпринимателями и гражданами.</w:t>
      </w:r>
    </w:p>
    <w:p w:rsidR="00780119" w:rsidRPr="005E6CF0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2. Анализ и оценка состояния жилищной сферы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2.1. Вид муниципального контроля: </w:t>
      </w:r>
      <w:r w:rsidR="008A4473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2.2. Предметом контроля является: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контроля. 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Достаточно большое количество ежегодно выявляемых нарушений свидетельствует о необходимости продолжения активной работы в области муниципального контроля.  Вместе с тем, учитывая значительный объем плодотворной работы, проделанной, в том числе, в 202</w:t>
      </w:r>
      <w:r w:rsidR="00760981">
        <w:rPr>
          <w:rFonts w:ascii="Times New Roman" w:eastAsia="Calibri" w:hAnsi="Times New Roman" w:cs="Times New Roman"/>
          <w:sz w:val="28"/>
          <w:szCs w:val="28"/>
        </w:rPr>
        <w:t>2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году, можно с уверенностью сказать об устойчивой положительной динамике в урегулировании правоотношений и постепенном возрастании роли муниципального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</w:t>
      </w:r>
      <w:proofErr w:type="gramEnd"/>
      <w:r w:rsidR="008A4473" w:rsidRPr="00E725D1">
        <w:rPr>
          <w:rStyle w:val="bumpedfont15"/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 В рамках работы в 202</w:t>
      </w:r>
      <w:r w:rsidR="0076098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году на основании обращений, поступающих из поселений, передавших полномочия по муниципальному контролю, осуществляются выезды на указанные территории, для выявления нарушений в части исполнения нормативных правовых актов или их частей, содержащих обязательные требования, оценка соблюдения которых является предметом муниципального контроля. Для своевременного выявления нарушений</w:t>
      </w:r>
      <w:r w:rsidRPr="00F11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3. Цели и задачи Программы 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Целями Программы являются: 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1) стимулирование добросовестного соблюдения </w:t>
      </w:r>
      <w:r w:rsidRPr="00981D39">
        <w:rPr>
          <w:rFonts w:ascii="Times New Roman" w:eastAsia="Calibri" w:hAnsi="Times New Roman" w:cs="Times New Roman"/>
          <w:sz w:val="28"/>
        </w:rPr>
        <w:t xml:space="preserve">юридическими лицами, индивидуальными предпринимателями, гражданами (далее - контролируемые лица)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требований законодательства, а также минимизация риска причинения вреда (ущерба) охраняемым законом ценностям, вызванного возможными нарушениями требований законодательства  (снижение потенциальной выгоды от таких нарушений);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2) устранение причин и факторов, способствующих нарушениям требований жилищного законодательства;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3) создание благоприятных условий для скорейшего доведения требований законодательства до контролируемых лиц, повышение информированности о способах их соблюдения.</w:t>
      </w: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981D39">
        <w:rPr>
          <w:rFonts w:ascii="Times New Roman" w:eastAsia="Calibri" w:hAnsi="Times New Roman" w:cs="Times New Roman"/>
          <w:sz w:val="28"/>
          <w:szCs w:val="28"/>
        </w:rPr>
        <w:t>Задачами программы являются: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1) формирование у контролируемых лиц единообразного понимания требований законодательства;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2) повышение прозрачности деятельности при осуществлении муниципального контроля</w:t>
      </w:r>
      <w:r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выявление наиболее часто встречающихся случаев нарушений требований законодательства, подготовка и размещение  на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сайте администрации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Суховского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(далее  - официальный сайт Администрации) </w:t>
      </w:r>
      <w:r w:rsidRPr="00981D39">
        <w:rPr>
          <w:rFonts w:ascii="Times New Roman" w:eastAsia="Calibri" w:hAnsi="Times New Roman" w:cs="Times New Roman"/>
          <w:sz w:val="28"/>
          <w:szCs w:val="28"/>
        </w:rPr>
        <w:t>соответствующих руково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дств в ц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>елях недопущения указанных нарушений.</w:t>
      </w:r>
    </w:p>
    <w:p w:rsidR="0078011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78011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E353D9" w:rsidRPr="00E353D9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E35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47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981D3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(далее -  Контрольный орган) проводит следующие виды профилактических мероприятий: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2) объявление предостережения;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3) консультирование;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4) профилактический визит.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4.2. Сроки (периодичность) проведения профилактических мероприятий: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меры по обеспечению соблюдения обязательных требований;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</w:t>
      </w:r>
      <w:r w:rsidRPr="00981D39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контролируемых лиц и их представителей: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а) в виде устных разъяснений по телефону, посредством </w:t>
      </w:r>
      <w:proofErr w:type="spellStart"/>
      <w:r w:rsidRPr="00981D39">
        <w:rPr>
          <w:rFonts w:ascii="Times New Roman" w:eastAsia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981D39">
        <w:rPr>
          <w:rFonts w:ascii="Times New Roman" w:eastAsia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б)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Индивидуальное консультирование на личном приеме не может превышать 10 минут.</w:t>
      </w:r>
    </w:p>
    <w:p w:rsidR="0078011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78011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780119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4) профилактический визит проводится</w:t>
      </w:r>
      <w:r w:rsidRPr="00981D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и его продолжительность составляет не более двух часов в течение рабочего дня; обязательный профилактический визит осуществляется в отношении:</w:t>
      </w:r>
    </w:p>
    <w:p w:rsidR="0078011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78011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4.3. План-график</w:t>
      </w: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3D9" w:rsidRPr="00E353D9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E353D9"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Суховское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Кировского муниципального района Ленинградской области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828"/>
        <w:gridCol w:w="2268"/>
        <w:gridCol w:w="2693"/>
      </w:tblGrid>
      <w:tr w:rsidR="00780119" w:rsidRPr="00981D39" w:rsidTr="00E353D9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80119" w:rsidRPr="00981D39" w:rsidTr="00E353D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0119" w:rsidRPr="00981D39" w:rsidTr="00E353D9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официальном Интернет-сайте </w:t>
            </w:r>
            <w:proofErr w:type="gramStart"/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>а</w:t>
            </w:r>
            <w:r w:rsidRPr="00981D3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дминистрации Кировского муниципального района Ленинградской области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перечня нормативных правовых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актов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 xml:space="preserve">в сфере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Обновление перечня по мере необходимости</w:t>
            </w:r>
          </w:p>
        </w:tc>
      </w:tr>
      <w:tr w:rsidR="00780119" w:rsidRPr="00981D39" w:rsidTr="00E353D9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780119" w:rsidRPr="00981D39" w:rsidTr="00E353D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8A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760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 w:rsidR="00760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780119" w:rsidRPr="00981D39" w:rsidTr="00E353D9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контроля</w:t>
            </w:r>
            <w:r w:rsidR="008A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1C100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результативности и эффективности Программы 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Основным механизмом оценки результативности и эффективности Программы являются: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стимулирования добросовестного соблюдения обязательных требований законодательства, направленное на нематериальное поощрение контролируемых лиц;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уровня информированности контролируемых лиц;</w:t>
      </w:r>
    </w:p>
    <w:p w:rsidR="008C5C3A" w:rsidRDefault="00780119" w:rsidP="008A4473">
      <w:pPr>
        <w:spacing w:after="0"/>
        <w:ind w:firstLine="720"/>
        <w:jc w:val="both"/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- во взаимодействии с гражданами и организациями выявление нарушений нормативных правовых актов и оперативное применение мер ответственности к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допустившим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нарушения.</w:t>
      </w:r>
    </w:p>
    <w:sectPr w:rsidR="008C5C3A" w:rsidSect="00511C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119"/>
    <w:rsid w:val="00023F29"/>
    <w:rsid w:val="001D4686"/>
    <w:rsid w:val="002D14AB"/>
    <w:rsid w:val="003E3F18"/>
    <w:rsid w:val="00446EC5"/>
    <w:rsid w:val="005E6CF0"/>
    <w:rsid w:val="00760981"/>
    <w:rsid w:val="00780119"/>
    <w:rsid w:val="007B242A"/>
    <w:rsid w:val="008A4473"/>
    <w:rsid w:val="008C5C3A"/>
    <w:rsid w:val="00E353D9"/>
    <w:rsid w:val="00E51EF4"/>
    <w:rsid w:val="00E725D1"/>
    <w:rsid w:val="00EC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19"/>
    <w:pPr>
      <w:ind w:left="720"/>
      <w:contextualSpacing/>
    </w:pPr>
  </w:style>
  <w:style w:type="character" w:styleId="a4">
    <w:name w:val="Strong"/>
    <w:qFormat/>
    <w:rsid w:val="007801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119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725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4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2022-03-17T13:54:00Z</cp:lastPrinted>
  <dcterms:created xsi:type="dcterms:W3CDTF">2022-03-17T13:10:00Z</dcterms:created>
  <dcterms:modified xsi:type="dcterms:W3CDTF">2022-10-07T09:07:00Z</dcterms:modified>
</cp:coreProperties>
</file>