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9E" w:rsidRPr="00867406" w:rsidRDefault="00CD4B9E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9762" cy="400050"/>
            <wp:effectExtent l="19050" t="0" r="3138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5" cy="40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9E" w:rsidRPr="00867406" w:rsidRDefault="00CD4B9E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D4B9E" w:rsidRPr="00867406" w:rsidRDefault="00CD4B9E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CD4B9E" w:rsidRPr="00867406" w:rsidRDefault="00CD4B9E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D4B9E" w:rsidRPr="00867406" w:rsidRDefault="00CD4B9E" w:rsidP="00CD4B9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CD4B9E" w:rsidRPr="00867406" w:rsidRDefault="00CD4B9E" w:rsidP="00CD4B9E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CD4B9E" w:rsidRPr="00867406" w:rsidRDefault="00CD4B9E" w:rsidP="00CD4B9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D4B9E" w:rsidRPr="00867406" w:rsidRDefault="00CD4B9E" w:rsidP="00CD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CD4B9E" w:rsidRPr="00867406" w:rsidRDefault="00CD4B9E" w:rsidP="00CD4B9E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D4B9E" w:rsidRPr="00CD4B9E" w:rsidRDefault="00CD4B9E" w:rsidP="00CD4B9E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4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CD4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22 июня  2020 года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</w:p>
    <w:p w:rsidR="00CD4B9E" w:rsidRPr="00CD4B9E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4B9E" w:rsidRDefault="00CD4B9E" w:rsidP="00CD4B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0E21E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21E4">
        <w:rPr>
          <w:rFonts w:ascii="Times New Roman" w:hAnsi="Times New Roman" w:cs="Times New Roman"/>
          <w:b/>
          <w:sz w:val="24"/>
          <w:szCs w:val="24"/>
        </w:rPr>
        <w:t>.</w:t>
      </w:r>
      <w:r w:rsidR="003D51CE">
        <w:rPr>
          <w:rFonts w:ascii="Times New Roman" w:hAnsi="Times New Roman" w:cs="Times New Roman"/>
          <w:b/>
          <w:sz w:val="24"/>
          <w:szCs w:val="24"/>
        </w:rPr>
        <w:t>01</w:t>
      </w:r>
      <w:r w:rsidRPr="000E21E4">
        <w:rPr>
          <w:rFonts w:ascii="Times New Roman" w:hAnsi="Times New Roman" w:cs="Times New Roman"/>
          <w:b/>
          <w:sz w:val="24"/>
          <w:szCs w:val="24"/>
        </w:rPr>
        <w:t>.201</w:t>
      </w:r>
      <w:r w:rsidR="003D51CE">
        <w:rPr>
          <w:rFonts w:ascii="Times New Roman" w:hAnsi="Times New Roman" w:cs="Times New Roman"/>
          <w:b/>
          <w:sz w:val="24"/>
          <w:szCs w:val="24"/>
        </w:rPr>
        <w:t>1</w:t>
      </w:r>
      <w:r w:rsidRPr="000E21E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3D51CE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D4B9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комиссии по работе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B9E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предприятиями, организациями и физическими лицами по вопросам погашения недоимки по налогам, сборам и платежам и обеспечение оплаты труда не ниже величины прожиточного минимума на душу населения в Ленинградской области и состава комиссии муниципального образования </w:t>
      </w:r>
      <w:proofErr w:type="spellStart"/>
      <w:r w:rsidRPr="00CD4B9E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CD4B9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Кировский муниципальный район  Ленинградской</w:t>
      </w:r>
      <w:proofErr w:type="gramEnd"/>
      <w:r w:rsidRPr="00CD4B9E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D4B9E" w:rsidRPr="00867406" w:rsidRDefault="00CD4B9E" w:rsidP="00CD4B9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4B9E" w:rsidRPr="000E21E4" w:rsidRDefault="00CD4B9E" w:rsidP="00CD4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0E21E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E21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51CE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E21E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D51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21E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D51CE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E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51CE" w:rsidRPr="003D51C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комиссии по работе </w:t>
      </w:r>
      <w:r w:rsidR="003D51CE" w:rsidRPr="00CD4B9E">
        <w:rPr>
          <w:rFonts w:ascii="Times New Roman" w:eastAsia="Times New Roman" w:hAnsi="Times New Roman" w:cs="Times New Roman"/>
          <w:sz w:val="28"/>
          <w:szCs w:val="28"/>
        </w:rPr>
        <w:t xml:space="preserve"> с предприятиями, организациями и физическими лицами по вопросам погашения недоимки по налогам, сборам и платежам и обеспечение оплаты труда не ниже величины прожиточного минимума на душу населения в Ленинградской области и состава комиссии муниципального образования </w:t>
      </w:r>
      <w:proofErr w:type="spellStart"/>
      <w:r w:rsidR="003D51CE" w:rsidRPr="00CD4B9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D51CE" w:rsidRPr="00CD4B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 Ленинградской области</w:t>
      </w:r>
      <w:r w:rsidRPr="004833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21E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D4B9E" w:rsidRPr="000E21E4" w:rsidRDefault="00CD4B9E" w:rsidP="00CD4B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1E4">
        <w:rPr>
          <w:rFonts w:ascii="Times New Roman" w:eastAsia="Times New Roman" w:hAnsi="Times New Roman" w:cs="Times New Roman"/>
          <w:sz w:val="28"/>
          <w:szCs w:val="28"/>
        </w:rPr>
        <w:t>состав Комиссии читать в следующей редакции:</w:t>
      </w:r>
    </w:p>
    <w:p w:rsidR="00CD4B9E" w:rsidRDefault="00CD4B9E" w:rsidP="00CD4B9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комиссии:   </w:t>
      </w:r>
      <w:proofErr w:type="spellStart"/>
      <w:r w:rsidRPr="000E21E4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0E21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235A2B">
        <w:rPr>
          <w:rFonts w:ascii="Times New Roman" w:eastAsia="Times New Roman" w:hAnsi="Times New Roman" w:cs="Times New Roman"/>
          <w:bCs/>
          <w:sz w:val="28"/>
          <w:szCs w:val="28"/>
        </w:rPr>
        <w:t>льга Владимировна</w:t>
      </w:r>
      <w:r w:rsidRPr="000E21E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глава администрации МО</w:t>
      </w:r>
      <w:r w:rsidR="003D51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51C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3D51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поселение. </w:t>
      </w:r>
    </w:p>
    <w:p w:rsidR="00CD4B9E" w:rsidRPr="00791B30" w:rsidRDefault="00CD4B9E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CD4B9E" w:rsidRPr="00791B30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Гусева Алла Анатольевна –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>пециалист администрации</w:t>
      </w:r>
    </w:p>
    <w:p w:rsidR="00CD4B9E" w:rsidRPr="00791B30" w:rsidRDefault="00CD4B9E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3D51CE" w:rsidRDefault="003D51CE" w:rsidP="00C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 Рамазан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Рафидинович</w:t>
      </w:r>
      <w:proofErr w:type="spellEnd"/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МУП «</w:t>
      </w:r>
      <w:proofErr w:type="spellStart"/>
      <w:r w:rsidRPr="00791B30">
        <w:rPr>
          <w:rFonts w:ascii="Times New Roman" w:eastAsia="Times New Roman" w:hAnsi="Times New Roman" w:cs="Times New Roman"/>
          <w:sz w:val="28"/>
          <w:szCs w:val="28"/>
        </w:rPr>
        <w:t>Сухое</w:t>
      </w:r>
      <w:r>
        <w:rPr>
          <w:rFonts w:ascii="Times New Roman" w:eastAsia="Times New Roman" w:hAnsi="Times New Roman" w:cs="Times New Roman"/>
          <w:sz w:val="28"/>
          <w:szCs w:val="28"/>
        </w:rPr>
        <w:t>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4B9E" w:rsidRPr="00791B30" w:rsidRDefault="00CD4B9E" w:rsidP="00C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Проскурин Федор Николаевич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– депутат МО </w:t>
      </w:r>
      <w:proofErr w:type="spellStart"/>
      <w:r w:rsidRPr="00791B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D5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B9E" w:rsidRDefault="00CD4B9E" w:rsidP="00C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sz w:val="28"/>
          <w:szCs w:val="28"/>
        </w:rPr>
        <w:t>Юдина Татьяна Михайловна –  ведущий 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1CE" w:rsidRDefault="003D51CE" w:rsidP="00C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Милосердова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Леонидовна 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>–  ведущий 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A2B" w:rsidRDefault="003D51CE" w:rsidP="00235A2B">
      <w:pPr>
        <w:tabs>
          <w:tab w:val="left" w:pos="0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D51CE">
        <w:rPr>
          <w:rFonts w:ascii="Times New Roman" w:hAnsi="Times New Roman" w:cs="Times New Roman"/>
          <w:sz w:val="28"/>
          <w:szCs w:val="28"/>
        </w:rPr>
        <w:t>Представитель МИ ИФНС № 2 по Ленинградской области – 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B9E" w:rsidRPr="00867406" w:rsidRDefault="00CD4B9E" w:rsidP="00CD4B9E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администрации                                                                  О. В. </w:t>
      </w:r>
      <w:proofErr w:type="spellStart"/>
      <w:r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>Бармина</w:t>
      </w:r>
      <w:proofErr w:type="spellEnd"/>
    </w:p>
    <w:p w:rsidR="00CD4B9E" w:rsidRDefault="00CD4B9E" w:rsidP="00C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235A2B" w:rsidRDefault="00235A2B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5A2B" w:rsidRDefault="00235A2B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4B9E" w:rsidRPr="00867406" w:rsidRDefault="00CD4B9E" w:rsidP="00CD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СОГЛАСОВАНО:</w:t>
      </w:r>
    </w:p>
    <w:p w:rsidR="00CD4B9E" w:rsidRPr="00867406" w:rsidRDefault="00CD4B9E" w:rsidP="00C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E" w:rsidRPr="00867406" w:rsidRDefault="00CD4B9E" w:rsidP="00CD4B9E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А.А. Гусева</w:t>
      </w: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E" w:rsidRPr="00867406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E" w:rsidRDefault="00CD4B9E" w:rsidP="00CD4B9E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867406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</w:t>
      </w:r>
      <w:r>
        <w:rPr>
          <w:rFonts w:ascii="Times New Roman" w:eastAsia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93" w:rsidRDefault="00632993"/>
    <w:sectPr w:rsidR="00632993" w:rsidSect="00235A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9B9"/>
    <w:multiLevelType w:val="hybridMultilevel"/>
    <w:tmpl w:val="B1384816"/>
    <w:lvl w:ilvl="0" w:tplc="B680DC94">
      <w:start w:val="1"/>
      <w:numFmt w:val="decimal"/>
      <w:lvlText w:val="%1."/>
      <w:lvlJc w:val="left"/>
      <w:pPr>
        <w:ind w:left="5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B9E"/>
    <w:rsid w:val="00235A2B"/>
    <w:rsid w:val="003D51CE"/>
    <w:rsid w:val="00632993"/>
    <w:rsid w:val="00CD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2020-06-26T16:15:00Z</dcterms:created>
  <dcterms:modified xsi:type="dcterms:W3CDTF">2020-06-26T16:23:00Z</dcterms:modified>
</cp:coreProperties>
</file>