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E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spellStart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A00C3" w:rsidRPr="00B127E7" w:rsidRDefault="00EA00C3" w:rsidP="00EA00C3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proofErr w:type="gramStart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</w:t>
      </w:r>
      <w:proofErr w:type="gramEnd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О С Т А Н О В Л Е Н И Е</w:t>
      </w:r>
    </w:p>
    <w:p w:rsidR="00EA00C3" w:rsidRPr="00B127E7" w:rsidRDefault="00EA00C3" w:rsidP="00EA00C3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EA00C3" w:rsidRPr="00B127E7" w:rsidRDefault="00EA00C3" w:rsidP="00EA00C3">
      <w:pPr>
        <w:widowControl w:val="0"/>
        <w:tabs>
          <w:tab w:val="left" w:pos="2092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ab/>
        <w:t xml:space="preserve">              от </w:t>
      </w:r>
      <w:r w:rsidR="00A91B7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26 апреля 2021 года</w:t>
      </w: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№ </w:t>
      </w:r>
      <w:r w:rsidR="00A91B7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56</w:t>
      </w:r>
    </w:p>
    <w:p w:rsidR="00EA00C3" w:rsidRPr="00B127E7" w:rsidRDefault="00EA00C3" w:rsidP="00EA00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00C3" w:rsidRPr="00B127E7" w:rsidRDefault="00EA00C3" w:rsidP="00EA00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874" w:rsidRDefault="00042874" w:rsidP="00042874">
      <w:pPr>
        <w:pStyle w:val="1"/>
      </w:pPr>
      <w:r>
        <w:t xml:space="preserve">О создании балансовой комиссии по рассмотрению итогов </w:t>
      </w:r>
    </w:p>
    <w:p w:rsidR="00042874" w:rsidRDefault="00042874" w:rsidP="00042874">
      <w:pPr>
        <w:pStyle w:val="1"/>
      </w:pPr>
      <w:r>
        <w:t xml:space="preserve">финансово-хозяйственной деятельности муниципального унитарного предприятия </w:t>
      </w:r>
      <w:proofErr w:type="spellStart"/>
      <w:r>
        <w:t>Сухоежилкомхоз</w:t>
      </w:r>
      <w:proofErr w:type="spellEnd"/>
      <w:r>
        <w:t xml:space="preserve">» муниципального образования </w:t>
      </w:r>
      <w:proofErr w:type="spellStart"/>
      <w:r w:rsidRPr="00042874">
        <w:rPr>
          <w:rFonts w:eastAsia="Times New Roman"/>
          <w:lang w:eastAsia="ar-SA"/>
        </w:rPr>
        <w:t>Суховско</w:t>
      </w:r>
      <w:r>
        <w:rPr>
          <w:rFonts w:eastAsia="Times New Roman"/>
          <w:lang w:eastAsia="ar-SA"/>
        </w:rPr>
        <w:t>е</w:t>
      </w:r>
      <w:proofErr w:type="spellEnd"/>
      <w:r w:rsidRPr="00042874">
        <w:rPr>
          <w:rFonts w:eastAsia="Times New Roman"/>
          <w:lang w:eastAsia="ar-SA"/>
        </w:rPr>
        <w:t xml:space="preserve"> сельско</w:t>
      </w:r>
      <w:r>
        <w:rPr>
          <w:rFonts w:eastAsia="Times New Roman"/>
          <w:lang w:eastAsia="ar-SA"/>
        </w:rPr>
        <w:t>е</w:t>
      </w:r>
      <w:r w:rsidRPr="00042874">
        <w:rPr>
          <w:rFonts w:eastAsia="Times New Roman"/>
          <w:lang w:eastAsia="ar-SA"/>
        </w:rPr>
        <w:t xml:space="preserve"> поселени</w:t>
      </w:r>
      <w:r>
        <w:rPr>
          <w:rFonts w:eastAsia="Times New Roman"/>
          <w:lang w:eastAsia="ar-SA"/>
        </w:rPr>
        <w:t>е</w:t>
      </w:r>
      <w:r w:rsidRPr="00B127E7">
        <w:rPr>
          <w:rFonts w:eastAsia="Times New Roman"/>
          <w:b w:val="0"/>
          <w:lang w:eastAsia="ar-SA"/>
        </w:rPr>
        <w:t xml:space="preserve"> </w:t>
      </w:r>
      <w:r>
        <w:t xml:space="preserve"> Кировского муниципального района Ленинградской области</w:t>
      </w:r>
    </w:p>
    <w:p w:rsidR="00EA00C3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874" w:rsidRPr="00B127E7" w:rsidRDefault="00042874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C3" w:rsidRDefault="00EA00C3" w:rsidP="00EA00C3">
      <w:pPr>
        <w:pStyle w:val="a6"/>
        <w:tabs>
          <w:tab w:val="left" w:pos="709"/>
        </w:tabs>
        <w:spacing w:after="0"/>
        <w:ind w:firstLine="709"/>
        <w:contextualSpacing/>
        <w:jc w:val="both"/>
        <w:rPr>
          <w:szCs w:val="28"/>
        </w:rPr>
      </w:pPr>
      <w:proofErr w:type="gramStart"/>
      <w:r>
        <w:t xml:space="preserve">Руководствуясь </w:t>
      </w:r>
      <w:r w:rsidRPr="00331E57">
        <w:rPr>
          <w:szCs w:val="28"/>
        </w:rPr>
        <w:t xml:space="preserve">Федеральным </w:t>
      </w:r>
      <w:hyperlink r:id="rId6" w:history="1">
        <w:r w:rsidRPr="00331E57">
          <w:rPr>
            <w:szCs w:val="28"/>
          </w:rPr>
          <w:t>законом</w:t>
        </w:r>
      </w:hyperlink>
      <w:r w:rsidRPr="00331E5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Федеральным законом от 14.11.2002 № 161-ФЗ «О государственных и муниципальных унитарных предприятиях, с целью осуществления контроля за финансово-хозяйственной деятельностью муниципальн</w:t>
      </w:r>
      <w:r w:rsidR="00042874">
        <w:rPr>
          <w:szCs w:val="28"/>
        </w:rPr>
        <w:t>ого</w:t>
      </w:r>
      <w:r>
        <w:rPr>
          <w:szCs w:val="28"/>
        </w:rPr>
        <w:t xml:space="preserve"> унитарн</w:t>
      </w:r>
      <w:r w:rsidR="00042874">
        <w:rPr>
          <w:szCs w:val="28"/>
        </w:rPr>
        <w:t>ого</w:t>
      </w:r>
      <w:r>
        <w:rPr>
          <w:szCs w:val="28"/>
        </w:rPr>
        <w:t xml:space="preserve"> предприяти</w:t>
      </w:r>
      <w:r w:rsidR="00042874">
        <w:rPr>
          <w:szCs w:val="28"/>
        </w:rPr>
        <w:t>я «</w:t>
      </w:r>
      <w:proofErr w:type="spellStart"/>
      <w:r w:rsidR="00042874">
        <w:rPr>
          <w:szCs w:val="28"/>
        </w:rPr>
        <w:t>Сухоежилкомхоз</w:t>
      </w:r>
      <w:proofErr w:type="spellEnd"/>
      <w:r w:rsidR="00042874">
        <w:rPr>
          <w:szCs w:val="28"/>
        </w:rPr>
        <w:t>» (МУП «</w:t>
      </w:r>
      <w:proofErr w:type="spellStart"/>
      <w:r w:rsidR="00042874">
        <w:rPr>
          <w:szCs w:val="28"/>
        </w:rPr>
        <w:t>СухоеЖКХ</w:t>
      </w:r>
      <w:proofErr w:type="spellEnd"/>
      <w:r w:rsidR="00042874">
        <w:rPr>
          <w:szCs w:val="28"/>
        </w:rPr>
        <w:t>»</w:t>
      </w:r>
      <w:r>
        <w:rPr>
          <w:szCs w:val="28"/>
        </w:rPr>
        <w:t>:</w:t>
      </w:r>
      <w:proofErr w:type="gramEnd"/>
    </w:p>
    <w:p w:rsidR="00EA00C3" w:rsidRDefault="00EA00C3" w:rsidP="00EA00C3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175E76">
        <w:rPr>
          <w:b w:val="0"/>
          <w:sz w:val="28"/>
          <w:szCs w:val="28"/>
        </w:rPr>
        <w:t xml:space="preserve">Создать балансовую комиссию по рассмотрению итогов финансово-хозяйственной деятельности </w:t>
      </w:r>
      <w:r w:rsidR="00042874" w:rsidRPr="00042874">
        <w:rPr>
          <w:b w:val="0"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b w:val="0"/>
          <w:sz w:val="28"/>
          <w:szCs w:val="28"/>
        </w:rPr>
        <w:t>Сухоежилкомхоз</w:t>
      </w:r>
      <w:proofErr w:type="spellEnd"/>
      <w:r w:rsidR="00042874" w:rsidRPr="00042874">
        <w:rPr>
          <w:b w:val="0"/>
          <w:sz w:val="28"/>
          <w:szCs w:val="28"/>
        </w:rPr>
        <w:t>»</w:t>
      </w:r>
      <w:r w:rsidR="00042874">
        <w:rPr>
          <w:b w:val="0"/>
          <w:sz w:val="28"/>
          <w:szCs w:val="28"/>
        </w:rPr>
        <w:t xml:space="preserve"> </w:t>
      </w:r>
      <w:r w:rsidRPr="00175E76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42874" w:rsidRP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>Суховско</w:t>
      </w:r>
      <w:r w:rsid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>е</w:t>
      </w:r>
      <w:proofErr w:type="spellEnd"/>
      <w:r w:rsidR="00042874" w:rsidRPr="00042874">
        <w:rPr>
          <w:rFonts w:eastAsia="Arial Unicode MS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eastAsia="Arial Unicode MS"/>
          <w:b w:val="0"/>
          <w:color w:val="000000"/>
          <w:sz w:val="28"/>
          <w:szCs w:val="28"/>
          <w:lang w:bidi="ru-RU"/>
        </w:rPr>
        <w:t>сельско</w:t>
      </w:r>
      <w:r w:rsidR="00042874">
        <w:rPr>
          <w:rFonts w:eastAsia="Arial Unicode MS"/>
          <w:b w:val="0"/>
          <w:color w:val="000000"/>
          <w:sz w:val="28"/>
          <w:szCs w:val="28"/>
          <w:lang w:bidi="ru-RU"/>
        </w:rPr>
        <w:t>е</w:t>
      </w:r>
      <w:r w:rsidR="00042874" w:rsidRPr="00042874">
        <w:rPr>
          <w:rFonts w:eastAsia="Arial Unicode MS"/>
          <w:b w:val="0"/>
          <w:color w:val="000000"/>
          <w:sz w:val="28"/>
          <w:szCs w:val="28"/>
          <w:lang w:bidi="ru-RU"/>
        </w:rPr>
        <w:t xml:space="preserve"> поселени</w:t>
      </w:r>
      <w:r w:rsidR="00042874">
        <w:rPr>
          <w:rFonts w:eastAsia="Arial Unicode MS"/>
          <w:b w:val="0"/>
          <w:color w:val="000000"/>
          <w:sz w:val="28"/>
          <w:szCs w:val="28"/>
          <w:lang w:bidi="ru-RU"/>
        </w:rPr>
        <w:t xml:space="preserve">е </w:t>
      </w:r>
      <w:r w:rsidR="00042874" w:rsidRPr="00B127E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175E76">
        <w:rPr>
          <w:b w:val="0"/>
          <w:sz w:val="28"/>
          <w:szCs w:val="28"/>
        </w:rPr>
        <w:t>Кировского муниципального района Ленинградской области</w:t>
      </w:r>
      <w:r>
        <w:rPr>
          <w:b w:val="0"/>
          <w:sz w:val="28"/>
          <w:szCs w:val="28"/>
        </w:rPr>
        <w:t>.</w:t>
      </w:r>
    </w:p>
    <w:p w:rsidR="00EA00C3" w:rsidRDefault="00EA00C3" w:rsidP="00EA00C3">
      <w:pPr>
        <w:pStyle w:val="1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состав балансовой комиссии согласно приложению  1 к настоящему постановлению. </w:t>
      </w:r>
    </w:p>
    <w:p w:rsidR="00EA00C3" w:rsidRPr="00503052" w:rsidRDefault="00EA00C3" w:rsidP="00EA00C3">
      <w:pPr>
        <w:pStyle w:val="11"/>
        <w:numPr>
          <w:ilvl w:val="0"/>
          <w:numId w:val="1"/>
        </w:numPr>
        <w:ind w:left="0" w:firstLine="0"/>
        <w:jc w:val="both"/>
      </w:pPr>
      <w:r>
        <w:t xml:space="preserve">Утвердить Положение о балансовой комиссии  по рассмотрению итогов </w:t>
      </w:r>
      <w:r w:rsidRPr="00175E76">
        <w:rPr>
          <w:szCs w:val="28"/>
        </w:rPr>
        <w:t xml:space="preserve">финансово-хозяйственной деятельности </w:t>
      </w:r>
      <w:r w:rsidR="00042874" w:rsidRPr="00042874">
        <w:rPr>
          <w:szCs w:val="28"/>
        </w:rPr>
        <w:t>муниципального унитарного предприятия «</w:t>
      </w:r>
      <w:proofErr w:type="spellStart"/>
      <w:r w:rsidR="00042874" w:rsidRPr="00042874">
        <w:rPr>
          <w:szCs w:val="28"/>
        </w:rPr>
        <w:t>Сухоежилкомхоз</w:t>
      </w:r>
      <w:proofErr w:type="spellEnd"/>
      <w:r w:rsidR="00042874" w:rsidRPr="00042874">
        <w:rPr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eastAsia="Arial Unicode MS"/>
          <w:bCs/>
          <w:color w:val="000000"/>
          <w:szCs w:val="28"/>
          <w:lang w:bidi="ru-RU"/>
        </w:rPr>
        <w:t>Суховское</w:t>
      </w:r>
      <w:proofErr w:type="spellEnd"/>
      <w:r w:rsidR="00042874" w:rsidRPr="00042874">
        <w:rPr>
          <w:rFonts w:eastAsia="Arial Unicode MS"/>
          <w:bCs/>
          <w:color w:val="000000"/>
          <w:szCs w:val="28"/>
          <w:lang w:bidi="ru-RU"/>
        </w:rPr>
        <w:t xml:space="preserve"> </w:t>
      </w:r>
      <w:r w:rsidR="00042874" w:rsidRPr="00042874">
        <w:rPr>
          <w:rFonts w:eastAsia="Arial Unicode MS"/>
          <w:color w:val="000000"/>
          <w:szCs w:val="28"/>
          <w:lang w:bidi="ru-RU"/>
        </w:rPr>
        <w:t>сельское поселение</w:t>
      </w:r>
      <w:r w:rsidR="00042874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175E76">
        <w:rPr>
          <w:szCs w:val="28"/>
        </w:rPr>
        <w:t>Кировского муниципального района Ленинградской области</w:t>
      </w:r>
      <w:r>
        <w:rPr>
          <w:b/>
          <w:szCs w:val="28"/>
        </w:rPr>
        <w:t xml:space="preserve">  </w:t>
      </w:r>
      <w:r w:rsidRPr="00175E76">
        <w:rPr>
          <w:szCs w:val="28"/>
        </w:rPr>
        <w:t>согласно приложению 2</w:t>
      </w:r>
      <w:r>
        <w:rPr>
          <w:szCs w:val="28"/>
        </w:rPr>
        <w:t xml:space="preserve"> к настоящему постановлению</w:t>
      </w:r>
      <w:r w:rsidRPr="00175E76">
        <w:rPr>
          <w:szCs w:val="28"/>
        </w:rPr>
        <w:t>.</w:t>
      </w:r>
    </w:p>
    <w:p w:rsidR="00503052" w:rsidRPr="00175E76" w:rsidRDefault="00503052" w:rsidP="00EA00C3">
      <w:pPr>
        <w:pStyle w:val="11"/>
        <w:numPr>
          <w:ilvl w:val="0"/>
          <w:numId w:val="1"/>
        </w:numPr>
        <w:ind w:left="0" w:firstLine="0"/>
        <w:jc w:val="both"/>
      </w:pPr>
      <w:r>
        <w:rPr>
          <w:szCs w:val="28"/>
        </w:rPr>
        <w:t>Считать утратившим силу постановление № 63 от 06.06.2011 г.</w:t>
      </w:r>
    </w:p>
    <w:p w:rsidR="00EA00C3" w:rsidRPr="005B4A75" w:rsidRDefault="00EA00C3" w:rsidP="00EA00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A7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выполнением настоящего постановления оставляю за собой</w:t>
      </w:r>
      <w:r w:rsidRPr="005B4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0C3" w:rsidRPr="00B127E7" w:rsidRDefault="00EA00C3" w:rsidP="00EA00C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Настоящее постановление подлежит размещению на официальном сайте администрации</w:t>
      </w:r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Суховского</w:t>
      </w:r>
      <w:proofErr w:type="spellEnd"/>
      <w:r w:rsidRPr="00B127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B127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сельского поселения в сети «Интернет» и вступает в силу после официального опубликования.</w:t>
      </w: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2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         О.В. </w:t>
      </w:r>
      <w:proofErr w:type="spellStart"/>
      <w:r w:rsidRPr="00B127E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Бармина</w:t>
      </w:r>
      <w:proofErr w:type="spellEnd"/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00C3" w:rsidRPr="00B127E7" w:rsidRDefault="00EA00C3" w:rsidP="00EA00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3757F" w:rsidRPr="0003757F" w:rsidRDefault="00EA00C3" w:rsidP="00042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127E7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Разослано: в дело, ведущему специалисту-2, в прокуратуру, на сайт, газета «Ладога»</w:t>
      </w:r>
    </w:p>
    <w:p w:rsidR="00F23793" w:rsidRDefault="00F23793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Утвержден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постановлением администрации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>(приложение 1)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балансовой комиссии  по рассмотрению итогов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="00042874" w:rsidRPr="00042874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b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сельское поселение</w:t>
      </w:r>
      <w:r w:rsidR="00042874"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6A2FF0" w:rsidRDefault="0003757F" w:rsidP="0003757F">
      <w:pPr>
        <w:spacing w:after="0" w:line="240" w:lineRule="auto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Председатель балансовой комиссии:</w:t>
      </w:r>
      <w:r w:rsidR="0049088A" w:rsidRPr="0049088A">
        <w:rPr>
          <w:b/>
          <w:i/>
          <w:sz w:val="28"/>
        </w:rPr>
        <w:t xml:space="preserve"> </w:t>
      </w:r>
      <w:r w:rsidR="0049088A">
        <w:rPr>
          <w:b/>
          <w:i/>
          <w:sz w:val="28"/>
        </w:rPr>
        <w:t xml:space="preserve"> </w:t>
      </w:r>
    </w:p>
    <w:p w:rsidR="006A2FF0" w:rsidRDefault="006A2FF0" w:rsidP="0003757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3757F" w:rsidRPr="0049088A" w:rsidRDefault="0049088A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  <w:proofErr w:type="spellStart"/>
      <w:r w:rsidRPr="0049088A">
        <w:rPr>
          <w:rFonts w:ascii="Times New Roman" w:hAnsi="Times New Roman" w:cs="Times New Roman"/>
          <w:b/>
          <w:i/>
          <w:sz w:val="28"/>
        </w:rPr>
        <w:t>Бармина</w:t>
      </w:r>
      <w:proofErr w:type="spellEnd"/>
      <w:r w:rsidRPr="0049088A">
        <w:rPr>
          <w:rFonts w:ascii="Times New Roman" w:hAnsi="Times New Roman" w:cs="Times New Roman"/>
          <w:b/>
          <w:i/>
          <w:sz w:val="28"/>
        </w:rPr>
        <w:t xml:space="preserve"> О</w:t>
      </w:r>
      <w:r w:rsidR="006A2FF0">
        <w:rPr>
          <w:rFonts w:ascii="Times New Roman" w:hAnsi="Times New Roman" w:cs="Times New Roman"/>
          <w:b/>
          <w:i/>
          <w:sz w:val="28"/>
        </w:rPr>
        <w:t xml:space="preserve">льга </w:t>
      </w:r>
      <w:r w:rsidRPr="0049088A">
        <w:rPr>
          <w:rFonts w:ascii="Times New Roman" w:hAnsi="Times New Roman" w:cs="Times New Roman"/>
          <w:b/>
          <w:i/>
          <w:sz w:val="28"/>
        </w:rPr>
        <w:t>В</w:t>
      </w:r>
      <w:r w:rsidR="006A2FF0">
        <w:rPr>
          <w:rFonts w:ascii="Times New Roman" w:hAnsi="Times New Roman" w:cs="Times New Roman"/>
          <w:b/>
          <w:i/>
          <w:sz w:val="28"/>
        </w:rPr>
        <w:t>ладимировна</w:t>
      </w:r>
      <w:r w:rsidRPr="0049088A">
        <w:rPr>
          <w:rFonts w:ascii="Times New Roman" w:hAnsi="Times New Roman" w:cs="Times New Roman"/>
          <w:b/>
          <w:i/>
          <w:sz w:val="28"/>
        </w:rPr>
        <w:t xml:space="preserve"> </w:t>
      </w:r>
      <w:r w:rsidRPr="0049088A">
        <w:rPr>
          <w:rFonts w:ascii="Times New Roman" w:hAnsi="Times New Roman" w:cs="Times New Roman"/>
          <w:sz w:val="28"/>
        </w:rPr>
        <w:t xml:space="preserve">– глава администрации МО </w:t>
      </w:r>
      <w:proofErr w:type="spellStart"/>
      <w:r w:rsidRPr="0049088A">
        <w:rPr>
          <w:rFonts w:ascii="Times New Roman" w:hAnsi="Times New Roman" w:cs="Times New Roman"/>
          <w:sz w:val="28"/>
        </w:rPr>
        <w:t>Суховское</w:t>
      </w:r>
      <w:proofErr w:type="spellEnd"/>
      <w:r w:rsidRPr="0049088A">
        <w:rPr>
          <w:rFonts w:ascii="Times New Roman" w:hAnsi="Times New Roman" w:cs="Times New Roman"/>
          <w:sz w:val="28"/>
        </w:rPr>
        <w:t xml:space="preserve"> сельское поселение</w:t>
      </w:r>
    </w:p>
    <w:tbl>
      <w:tblPr>
        <w:tblW w:w="0" w:type="auto"/>
        <w:tblInd w:w="-459" w:type="dxa"/>
        <w:tblLook w:val="00A0"/>
      </w:tblPr>
      <w:tblGrid>
        <w:gridCol w:w="4360"/>
        <w:gridCol w:w="5245"/>
      </w:tblGrid>
      <w:tr w:rsidR="0003757F" w:rsidRPr="0003757F" w:rsidTr="006A2FF0">
        <w:trPr>
          <w:trHeight w:val="80"/>
        </w:trPr>
        <w:tc>
          <w:tcPr>
            <w:tcW w:w="436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2FF0" w:rsidRDefault="0003757F" w:rsidP="006A2FF0">
      <w:pPr>
        <w:jc w:val="both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Заместитель председателя балансовой комиссии:</w:t>
      </w:r>
      <w:r w:rsidR="006A2FF0" w:rsidRPr="006A2FF0">
        <w:rPr>
          <w:b/>
          <w:i/>
          <w:sz w:val="28"/>
        </w:rPr>
        <w:t xml:space="preserve"> </w:t>
      </w:r>
    </w:p>
    <w:p w:rsidR="006A2FF0" w:rsidRPr="006A2FF0" w:rsidRDefault="006A2FF0" w:rsidP="006A2FF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Милосердова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Светлана Леонидовна</w:t>
      </w:r>
      <w:r w:rsidRPr="006A2FF0">
        <w:rPr>
          <w:rFonts w:ascii="Times New Roman" w:hAnsi="Times New Roman" w:cs="Times New Roman"/>
          <w:b/>
          <w:i/>
          <w:sz w:val="28"/>
        </w:rPr>
        <w:t xml:space="preserve"> </w:t>
      </w:r>
      <w:r w:rsidRPr="006A2FF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ведущий специалист, и.о.</w:t>
      </w:r>
      <w:r w:rsidRPr="006A2FF0">
        <w:rPr>
          <w:rFonts w:ascii="Times New Roman" w:hAnsi="Times New Roman" w:cs="Times New Roman"/>
          <w:sz w:val="28"/>
        </w:rPr>
        <w:t xml:space="preserve"> главн</w:t>
      </w:r>
      <w:r>
        <w:rPr>
          <w:rFonts w:ascii="Times New Roman" w:hAnsi="Times New Roman" w:cs="Times New Roman"/>
          <w:sz w:val="28"/>
        </w:rPr>
        <w:t>ого</w:t>
      </w:r>
      <w:r w:rsidRPr="006A2FF0">
        <w:rPr>
          <w:rFonts w:ascii="Times New Roman" w:hAnsi="Times New Roman" w:cs="Times New Roman"/>
          <w:sz w:val="28"/>
        </w:rPr>
        <w:t xml:space="preserve"> бухгалтер</w:t>
      </w:r>
      <w:r>
        <w:rPr>
          <w:rFonts w:ascii="Times New Roman" w:hAnsi="Times New Roman" w:cs="Times New Roman"/>
          <w:sz w:val="28"/>
        </w:rPr>
        <w:t>а</w:t>
      </w:r>
      <w:r w:rsidRPr="006A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A2FF0">
        <w:rPr>
          <w:rFonts w:ascii="Times New Roman" w:hAnsi="Times New Roman" w:cs="Times New Roman"/>
          <w:sz w:val="28"/>
        </w:rPr>
        <w:t xml:space="preserve">МО </w:t>
      </w:r>
      <w:proofErr w:type="spellStart"/>
      <w:r w:rsidRPr="006A2FF0">
        <w:rPr>
          <w:rFonts w:ascii="Times New Roman" w:hAnsi="Times New Roman" w:cs="Times New Roman"/>
          <w:sz w:val="28"/>
        </w:rPr>
        <w:t>Суховское</w:t>
      </w:r>
      <w:proofErr w:type="spellEnd"/>
      <w:r w:rsidRPr="006A2FF0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4E156C" w:rsidRDefault="0003757F" w:rsidP="0003757F">
      <w:pPr>
        <w:spacing w:after="0" w:line="240" w:lineRule="auto"/>
        <w:rPr>
          <w:b/>
          <w:i/>
          <w:sz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комиссии:</w:t>
      </w:r>
      <w:r w:rsidR="004E156C" w:rsidRPr="004E156C">
        <w:rPr>
          <w:b/>
          <w:i/>
          <w:sz w:val="28"/>
        </w:rPr>
        <w:t xml:space="preserve"> </w:t>
      </w:r>
    </w:p>
    <w:p w:rsidR="004E156C" w:rsidRDefault="004E156C" w:rsidP="0003757F">
      <w:pPr>
        <w:spacing w:after="0" w:line="240" w:lineRule="auto"/>
        <w:rPr>
          <w:b/>
          <w:i/>
          <w:sz w:val="28"/>
        </w:rPr>
      </w:pPr>
    </w:p>
    <w:p w:rsidR="0003757F" w:rsidRPr="004E156C" w:rsidRDefault="004E156C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  <w:r w:rsidRPr="004E156C">
        <w:rPr>
          <w:rFonts w:ascii="Times New Roman" w:hAnsi="Times New Roman" w:cs="Times New Roman"/>
          <w:b/>
          <w:i/>
          <w:sz w:val="28"/>
        </w:rPr>
        <w:t>Гусева А</w:t>
      </w:r>
      <w:r>
        <w:rPr>
          <w:rFonts w:ascii="Times New Roman" w:hAnsi="Times New Roman" w:cs="Times New Roman"/>
          <w:b/>
          <w:i/>
          <w:sz w:val="28"/>
        </w:rPr>
        <w:t xml:space="preserve">лла Анатольевна </w:t>
      </w:r>
      <w:r w:rsidRPr="004E156C">
        <w:rPr>
          <w:rFonts w:ascii="Times New Roman" w:hAnsi="Times New Roman" w:cs="Times New Roman"/>
          <w:b/>
          <w:i/>
          <w:sz w:val="28"/>
        </w:rPr>
        <w:t xml:space="preserve"> </w:t>
      </w:r>
      <w:r w:rsidRPr="004E156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ведущий </w:t>
      </w:r>
      <w:r w:rsidRPr="004E156C">
        <w:rPr>
          <w:rFonts w:ascii="Times New Roman" w:hAnsi="Times New Roman" w:cs="Times New Roman"/>
          <w:sz w:val="28"/>
        </w:rPr>
        <w:t xml:space="preserve">специалист администрации МО </w:t>
      </w:r>
      <w:proofErr w:type="spellStart"/>
      <w:r w:rsidRPr="004E156C">
        <w:rPr>
          <w:rFonts w:ascii="Times New Roman" w:hAnsi="Times New Roman" w:cs="Times New Roman"/>
          <w:sz w:val="28"/>
        </w:rPr>
        <w:t>Суховское</w:t>
      </w:r>
      <w:proofErr w:type="spellEnd"/>
      <w:r w:rsidRPr="004E156C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tbl>
      <w:tblPr>
        <w:tblW w:w="0" w:type="auto"/>
        <w:tblInd w:w="-459" w:type="dxa"/>
        <w:tblLook w:val="00A0"/>
      </w:tblPr>
      <w:tblGrid>
        <w:gridCol w:w="4536"/>
        <w:gridCol w:w="5245"/>
      </w:tblGrid>
      <w:tr w:rsidR="0003757F" w:rsidRPr="0003757F" w:rsidTr="004E156C">
        <w:trPr>
          <w:trHeight w:val="97"/>
        </w:trPr>
        <w:tc>
          <w:tcPr>
            <w:tcW w:w="453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Члены балансовой комиссии:</w:t>
      </w:r>
    </w:p>
    <w:tbl>
      <w:tblPr>
        <w:tblW w:w="15168" w:type="dxa"/>
        <w:tblInd w:w="-459" w:type="dxa"/>
        <w:tblLook w:val="00A0"/>
      </w:tblPr>
      <w:tblGrid>
        <w:gridCol w:w="9923"/>
        <w:gridCol w:w="5245"/>
      </w:tblGrid>
      <w:tr w:rsidR="0003757F" w:rsidRPr="0003757F" w:rsidTr="004E156C">
        <w:tc>
          <w:tcPr>
            <w:tcW w:w="992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0"/>
              </w:rPr>
            </w:pPr>
            <w:proofErr w:type="spellStart"/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Золотинкина</w:t>
            </w:r>
            <w:proofErr w:type="spellEnd"/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Вера Анатольевна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ведущий специалист администрации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0"/>
              </w:rPr>
            </w:pPr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Юдина Татьяна Михайловна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ведущий специалист администрации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3757F" w:rsidRPr="0003757F" w:rsidTr="004E156C">
        <w:tc>
          <w:tcPr>
            <w:tcW w:w="9923" w:type="dxa"/>
          </w:tcPr>
          <w:p w:rsidR="004E156C" w:rsidRPr="004E156C" w:rsidRDefault="004E156C" w:rsidP="004E156C">
            <w:pPr>
              <w:tabs>
                <w:tab w:val="left" w:pos="5235"/>
              </w:tabs>
              <w:ind w:left="459"/>
              <w:jc w:val="both"/>
              <w:rPr>
                <w:color w:val="000000" w:themeColor="text1"/>
                <w:sz w:val="28"/>
              </w:rPr>
            </w:pPr>
            <w:r w:rsidRPr="004E1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Бакулина Наталья Анатольевна  </w:t>
            </w:r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–  депутат МО </w:t>
            </w:r>
            <w:proofErr w:type="spellStart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>Суховское</w:t>
            </w:r>
            <w:proofErr w:type="spellEnd"/>
            <w:r w:rsidRPr="004E156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</w:p>
          <w:p w:rsidR="0003757F" w:rsidRPr="004E156C" w:rsidRDefault="0003757F" w:rsidP="004E156C">
            <w:p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0"/>
              </w:rPr>
            </w:pPr>
          </w:p>
        </w:tc>
      </w:tr>
    </w:tbl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03052" w:rsidRPr="0003757F" w:rsidRDefault="00503052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Утверждено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постановлением администрации 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3757F">
        <w:rPr>
          <w:rFonts w:ascii="Times New Roman" w:eastAsia="Calibri" w:hAnsi="Times New Roman" w:cs="Times New Roman"/>
          <w:iCs/>
          <w:sz w:val="24"/>
          <w:szCs w:val="24"/>
        </w:rPr>
        <w:t>(приложение 2)</w:t>
      </w:r>
    </w:p>
    <w:p w:rsidR="0003757F" w:rsidRPr="0003757F" w:rsidRDefault="0003757F" w:rsidP="0003757F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балансовой комиссии по рассмотрению итогов </w:t>
      </w:r>
    </w:p>
    <w:p w:rsidR="0003757F" w:rsidRPr="0003757F" w:rsidRDefault="0003757F" w:rsidP="000375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="00042874" w:rsidRPr="00042874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b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proofErr w:type="spellStart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042874" w:rsidRPr="000428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сельское поселение</w:t>
      </w:r>
      <w:r w:rsidR="00042874" w:rsidRPr="000428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Общие положения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keepNext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Положение о балансовой комиссии по рассмотрению итогов финансово-хозяйственной деятельности </w:t>
      </w:r>
      <w:r w:rsidR="00042874" w:rsidRPr="00042874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042874" w:rsidRPr="00042874">
        <w:rPr>
          <w:rFonts w:ascii="Times New Roman" w:hAnsi="Times New Roman" w:cs="Times New Roman"/>
          <w:sz w:val="28"/>
          <w:szCs w:val="28"/>
        </w:rPr>
        <w:t>Сухоежилкомхоз</w:t>
      </w:r>
      <w:proofErr w:type="spellEnd"/>
      <w:r w:rsidR="00042874" w:rsidRPr="00042874">
        <w:rPr>
          <w:rFonts w:ascii="Times New Roman" w:hAnsi="Times New Roman" w:cs="Times New Roman"/>
          <w:sz w:val="28"/>
          <w:szCs w:val="28"/>
        </w:rPr>
        <w:t>» муниципального образования</w:t>
      </w:r>
      <w:r w:rsidR="00042874" w:rsidRPr="00042874">
        <w:rPr>
          <w:sz w:val="28"/>
          <w:szCs w:val="28"/>
        </w:rPr>
        <w:t xml:space="preserve"> </w:t>
      </w:r>
      <w:proofErr w:type="spellStart"/>
      <w:r w:rsidR="00042874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042874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042874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042874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042874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042874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042874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042874" w:rsidRPr="000375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 (далее –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proofErr w:type="gramEnd"/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Балансовая комиссия по рассмотрению итогов финансово-хозяйственной деятельности </w:t>
      </w:r>
      <w:r w:rsidR="0049088A" w:rsidRPr="0049088A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49088A" w:rsidRPr="0049088A">
        <w:rPr>
          <w:rFonts w:ascii="Times New Roman" w:hAnsi="Times New Roman" w:cs="Times New Roman"/>
          <w:sz w:val="28"/>
          <w:szCs w:val="28"/>
        </w:rPr>
        <w:t>Сухоежилкомхоз</w:t>
      </w:r>
      <w:proofErr w:type="spellEnd"/>
      <w:r w:rsidR="0049088A" w:rsidRPr="0049088A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Суховское</w:t>
      </w:r>
      <w:proofErr w:type="spellEnd"/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4908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сельское поселение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Кировского муниципального района Ленинградской области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далее – Балансовая комиссия) – постоянно действующий коллегиальный орган, созданный с целью обеспечения принятия экономически обоснованных решений в области управления и развития муниципальных унитарных предприятий муниципального образования</w:t>
      </w:r>
      <w:r w:rsidR="0049088A" w:rsidRPr="004908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Кировского муниципального района Ленинградской (далее – муниципальные предприятия).</w:t>
      </w:r>
    </w:p>
    <w:p w:rsidR="0003757F" w:rsidRPr="0049088A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Балансовая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законами нормативно правовыми актами Ленинградской области, и муниципальными правовыми актами администрации муниципального образования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Кировского муниципального района Ленинградской области (далее – Администрация).</w:t>
      </w:r>
    </w:p>
    <w:p w:rsidR="0003757F" w:rsidRPr="0003757F" w:rsidRDefault="0003757F" w:rsidP="000375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Основные задачи и полномочия Балансовой комиссии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Основными задачами Балансовой комиссии являются:</w:t>
      </w:r>
    </w:p>
    <w:p w:rsidR="0003757F" w:rsidRPr="0003757F" w:rsidRDefault="0003757F" w:rsidP="0003757F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результатов финансово-хозяйственной 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оценка экономической эффективности использования муниципального имущества, других экономических ресурсов муниципального образования муниципальными предприятиями;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выполнением утверждаемых показателей экономической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 внесение предложений по совершенствованию  системы управления муниципальных предприятий, в целях повышения  эффективности производственно-хозяйственной и финансовой деятельности;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управления муниципальными предприятиями.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Основные полномочия Балансовой комиссии: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проектов планов (программ)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отчетов о выполнении планов (программ)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рассмотрение результатов выполнения, утверждаемых показателей экономической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анализ финансового положения муниципальных предприятий, их платежеспособности, ликвидности активов, соотношения собственных и заемных средств;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целевым использованием средств, выделяемых из бюджета муниципального образования </w:t>
      </w:r>
      <w:proofErr w:type="spellStart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Суховско</w:t>
      </w:r>
      <w:r w:rsidR="0049088A" w:rsidRPr="00042874">
        <w:rPr>
          <w:rFonts w:eastAsia="Arial Unicode MS"/>
          <w:bCs/>
          <w:color w:val="000000"/>
          <w:sz w:val="28"/>
          <w:szCs w:val="28"/>
          <w:lang w:bidi="ru-RU"/>
        </w:rPr>
        <w:t>е</w:t>
      </w:r>
      <w:proofErr w:type="spellEnd"/>
      <w:r w:rsidR="0049088A" w:rsidRPr="0004287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="0049088A" w:rsidRPr="0004287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49088A" w:rsidRPr="00042874">
        <w:rPr>
          <w:rFonts w:eastAsia="Arial Unicode MS"/>
          <w:color w:val="000000"/>
          <w:sz w:val="28"/>
          <w:szCs w:val="28"/>
          <w:lang w:bidi="ru-RU"/>
        </w:rPr>
        <w:t>е</w:t>
      </w: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Кировского муниципального района Ленинградской области;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использования на праве хозяйственного ведения, оперативного управления или аренды муниципального имущества;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оценка эффективности финансово-хозяйственной деятельности и эффективности управления дочерними предприятиями, филиалами, представительствами, созданными муниципальными предприятиями;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выявление резервов улучшения экономического состояния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разработка рекомендаций по повышению эффективности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- выработка рекомендаций о реорганизации или ликвидации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- выработка предложений об эффективном управлении муниципальной собственностью. 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установление муниципальным предприятиям муниципального задания по отчислению чистой прибыли в бюджет муниципального образования.</w:t>
      </w:r>
    </w:p>
    <w:p w:rsidR="0003757F" w:rsidRPr="0003757F" w:rsidRDefault="0003757F" w:rsidP="0049088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Для организации своей деятельности Балансовая комиссия в праве: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запрашивать у должностных лиц муниципальных предприятий учредительные документы, данные бухгалтерского и статистического учета и отчетности, аудиторских проверок, другую информацию по вопросам деятельности предприятия;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- проводить оценку результатов деятельности предприятий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</w:t>
      </w:r>
      <w:r w:rsidRPr="0003757F">
        <w:rPr>
          <w:rFonts w:ascii="Times New Roman" w:eastAsia="Calibri" w:hAnsi="Times New Roman" w:cs="Times New Roman"/>
          <w:iCs/>
          <w:sz w:val="28"/>
          <w:szCs w:val="20"/>
        </w:rPr>
        <w:lastRenderedPageBreak/>
        <w:t>и контролировать ход реализации выполнения рекомендаций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проводить проверки выполнения решений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заслушивать руководителей структурных подразделений Администрации о перспективах развития муниципальных предприятий, повышении эффективности использования переданного им в хозяйственное ведение и оперативное управление муниципального имущества;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заслушивать отчеты руководителей муниципальных предприятий по итогам финансово-хозяйственной деятельности предприятия;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вносить в установленном порядке предложения учредителям по реорганизации, приватизации или ликвидации предприятий.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49088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Балансовая комиссия вправе принимать следующие решения и предложения: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утверждении текущих и перспективных планов, программ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оценке результатов финансово-хозяйственной деятельности муниципальных предприятий по итогам отчетного периода;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об оценке деятельности руководителей и главных бухгалтеров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внесении учредителям предложений о ликвидации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необходимости разработки программ по оздоровлению финансового состояния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способе эффективного управления муниципальной собственностью;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назначении ревизии или аудиторской проверки финансово-хозяйственной деятельности муниципальных предприятий;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 повторном рассмотрении вопроса на заседании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иные вопросы, касающиеся финансово-хозяйственной деятельности предприятий.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Порядок работы Балансовой комиссии</w:t>
      </w: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Заседание Балансовой комиссии по рассмотрению отчетов о результатах финансово-хозяйственной деятельности муниципальных предприятий, проводится в сроки, согласно утвержденному председателем Балансовой комиссии плану.</w:t>
      </w:r>
    </w:p>
    <w:p w:rsidR="0003757F" w:rsidRPr="0003757F" w:rsidRDefault="0003757F" w:rsidP="00042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Срок рассмотрения других вопросов, касающихся финансово-хозяйственной деятельности муниципальных предприятий, устанавливается председателем Балансовой комиссии по мере необходимости.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Руководство деятельностью Балансовой комиссии осуществляет председатель Балансовой комиссии. В случае отсутствия председателя Балансовой комиссии его обязанности выполняет заместитель председателя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Председатель Балансовой комиссии руководит деятельностью Балансовой комиссии и организует ее работу, утверждает план работы Балансовой комиссии и повестки дня ее заседания.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lastRenderedPageBreak/>
        <w:t>К работе Балансовой комиссии могут быть приглашены руководители, бухгалтеры, специалисты предприятий, вопрос о деятельности которых рассматривается на заседании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Заседание Балансовой комиссии считается правомочным при участии в нем не менее половины от ее состава. Решение Балансовой комиссии принимается открытым голосованием большинством голосов от числа ее членов, участвующих в заседании. В случае если голоса разделились поровну, право решающего голоса принадлежит председательствующему на заседании.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Для обеспечения деятельности Балансовой комиссии в случае необходимости может быть создана рабочая группа экспертов, состав и функции которой утверждается председателем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Организационно-техническую работу по подготовке, проведению заседаний и оформлению документации по результатам работы Балансовой комиссии осуществляет  секретарь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 выполняет следующие функции: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формирует по согласованию с соответствующими структурными подразделениями Администрации графики заседаний Балансовой комиссии и предоставляет их на утверждение председателю;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составляет проект повестки заседания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решает организационные вопросы по обеспечению заседания Балансовой комиссии и оповещает всех членов Балансовой  комиссии и приглашенных руководителей предприятий о месте и времени проведения заседаний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0"/>
        </w:rPr>
        <w:t>.;</w:t>
      </w:r>
      <w:proofErr w:type="gramEnd"/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ведет протоколы заседаний Балансовой комиссии;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- оформляет решения Балансовой комиссии.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Секретарь балансовой комиссии направляет выписку из протокола заседания Балансовой комиссии муниципальным предприятиям и в соответствующие структурные подразделения Администрации в трехдневный срок после утверждения председателем.</w:t>
      </w: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Порядок подготовки заседаний Балансовой комиссии</w:t>
      </w:r>
    </w:p>
    <w:p w:rsidR="0003757F" w:rsidRPr="0003757F" w:rsidRDefault="0003757F" w:rsidP="0003757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В соответствии с графиком проведения балансовых комиссий руководителям предприятий рассылаются извещения о сроках рассмотрения документов на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Руководитель предприятия предоставляет в комиссию не 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0"/>
        </w:rPr>
        <w:t>позднее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0"/>
        </w:rPr>
        <w:t xml:space="preserve"> чем за 14 дней до даты соответствующего заседания следующие документы:</w:t>
      </w:r>
    </w:p>
    <w:p w:rsidR="0003757F" w:rsidRPr="0003757F" w:rsidRDefault="0003757F" w:rsidP="00042874">
      <w:pPr>
        <w:numPr>
          <w:ilvl w:val="0"/>
          <w:numId w:val="6"/>
        </w:numPr>
        <w:shd w:val="clear" w:color="auto" w:fill="FFFFFF"/>
        <w:spacing w:after="0" w:line="352" w:lineRule="atLeast"/>
        <w:ind w:left="0" w:firstLine="0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бухгалтерский баланс (форма N 1);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2) отчет о финансовых результатах (форма N 2);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3) отчет о движении денежных средств (форма N 5);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4) отчет о целевом использовании средств (форма N 3);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5)  отчет руководителя организации по результатам работы за отчетный период по форме в приложении N 1 к настоящему Положению;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6)  отчет о выполнении плана (программы) финансово-хозяйственной деятельности организации за отчетный период;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7) расшифровка задолженности по налогам и обязательным платежам;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>8) пояснительная записка руководителя организации об итогах работы предприятия (общества) за отчетный период, подготовленная на основе проведенного факторного анализа показателей финансово-хозяйственной деятельности.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Пояснительная записка должна содержать следующую информацию: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 (приложение N 1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- расшифровка доходов за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отчетный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и два предшествующих года в разрезе видов деятельности и услуг, расходов по видам деятельности и статьям затрат.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Анализ фактической себестоимости за отчетный и два предшествующих года в разрезе услуг с пояснением причин отклонений;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анализ заработной платы и среднесписочной численности по категориям работников за отчетный и два предшествующих года (приложение N 5 к отчету руководителя);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 за отчетный и два предшествующих года;</w:t>
      </w:r>
      <w:proofErr w:type="gramEnd"/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отчет по исполнению рекомендаций предыдущей балансовой комиссии;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проблемы и перспективы развития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реализация мероприятий по улучшению качества и конкурентоспособности продукции (товаров, работ, услуг)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использование передовых технологий и изобретений в производстве продукции (выполнении работ, предоставлении услуг);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выполнение инвестиционных программ и проектов;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 - предложения по улучшению работы предприятия.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9)</w:t>
      </w:r>
      <w:r w:rsidR="0049088A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При рассмотрении годовой отчетности дополнительно к вышеперечисленным документам представляются: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сведения об использовании чистой прибыли;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  - отчет аудитора по результатам проверки бухгалтерской отчетности за отчетный год;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справка о приобретении имущества за счет средств организации;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информация о фактически потребленных ресурсах и мерах, принимаемых по энергосбережению и повышению энергетической эффективности на предприятии (приложение N 4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информация о кредитных обязательствах организации (приложение N 3 к отчету руководителя);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    - информация о несчастных случаях на производстве;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- информация об эффективности использования недвижимого имущества без учета объектов инженерной инфраструктуры.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lastRenderedPageBreak/>
        <w:t xml:space="preserve">       Руководитель организации несет ответственность за своевременное представление и достоверность отчетной информации.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3757F" w:rsidRP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0"/>
        </w:rPr>
      </w:pPr>
      <w:r w:rsidRPr="0003757F">
        <w:rPr>
          <w:rFonts w:ascii="Times New Roman" w:eastAsia="Calibri" w:hAnsi="Times New Roman" w:cs="Times New Roman"/>
          <w:iCs/>
          <w:sz w:val="28"/>
          <w:szCs w:val="20"/>
        </w:rPr>
        <w:t>Документальное оформление решений Балансовой комиссии</w:t>
      </w:r>
    </w:p>
    <w:p w:rsidR="0003757F" w:rsidRPr="0003757F" w:rsidRDefault="0003757F" w:rsidP="000375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Решения Балансовой комиссии оформляются  протоколом в течени</w:t>
      </w: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и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5 (пяти)  рабочих  дней со дня проведения заседания Балансовой комиссии, где в краткой форме отражаются имеющиеся недостатки и упущения в деятельности, предлагаются меры по их устранению и отмечаются положительные стороны ведения финансово-хозяйственной деятельности муниципальных предприятий. Протокол подписывается председателем и секретарем Балансовой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Ежегодно секретарь Балансовой комиссии составляет обобщенные данные о результатах проведенных заседаний за отчетный год, в которых указывается число заседаний, количество рассмотренных на них муниципальных предприятий, количество принятых удовлетворительных решений по итогам работы предприятий, перечень предприятий, работа которых признана неудовлетворительной, а также перечень предприятий, по которым принято решение об их ликвидации или  реорганизации.</w:t>
      </w:r>
      <w:proofErr w:type="gramEnd"/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Default="0003757F" w:rsidP="0003757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исполнения решений Балансовой комиссии</w:t>
      </w:r>
    </w:p>
    <w:p w:rsidR="00042874" w:rsidRPr="0003757F" w:rsidRDefault="00042874" w:rsidP="0004287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757F">
        <w:rPr>
          <w:rFonts w:ascii="Times New Roman" w:eastAsia="Calibri" w:hAnsi="Times New Roman" w:cs="Times New Roman"/>
          <w:iCs/>
          <w:sz w:val="28"/>
          <w:szCs w:val="28"/>
        </w:rPr>
        <w:t>Решения Балансовой комиссии являются обязательными для исполнения всеми руководителями муниципальных предприятий, руководителями структурных подразделений Администрации и должностными лицами, имеющими отношение к выполнению решений комиссии.</w:t>
      </w:r>
    </w:p>
    <w:p w:rsidR="0003757F" w:rsidRPr="0003757F" w:rsidRDefault="0003757F" w:rsidP="00042874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3757F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03757F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решений Балансовой комиссии  возлагается на заместителя главы Администрации.</w:t>
      </w: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42874" w:rsidRDefault="00042874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503052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503052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503052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503052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1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Положению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о балансовой комиссии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49088A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49088A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</w:rPr>
        <w:t>Отчет руководителя муниципального предприятия</w:t>
      </w:r>
    </w:p>
    <w:p w:rsidR="0003757F" w:rsidRPr="0049088A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49088A">
        <w:rPr>
          <w:rFonts w:ascii="Times New Roman" w:eastAsia="Calibri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итогам работы за ______________ 20____ г.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8"/>
        <w:gridCol w:w="2966"/>
        <w:gridCol w:w="1302"/>
        <w:gridCol w:w="1024"/>
        <w:gridCol w:w="1024"/>
        <w:gridCol w:w="1233"/>
        <w:gridCol w:w="906"/>
      </w:tblGrid>
      <w:tr w:rsidR="0003757F" w:rsidRPr="0003757F" w:rsidTr="0003757F">
        <w:trPr>
          <w:trHeight w:val="15"/>
        </w:trPr>
        <w:tc>
          <w:tcPr>
            <w:tcW w:w="55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369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29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1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2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два предшествующих 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отчетный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Темп роста, %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Объем реализации продукции, услуг (выручка)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по видам деятельности...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в т.ч.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полученный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по результатам выполнения муниципальных контрактов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2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Оказано услуг в натуральных показателях (соответствующие ед. измерения)</w:t>
            </w: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доходы (расшифровка)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Затраты предприятия, относимые на себестоимость продукции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оплата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отчисления на соц. нужды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амортизация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горюче-смазочные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техническое обслуживание и ремонт основных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ресурсы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вода, канализация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э/энергия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т/энергия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арендная 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услуги субподрядчиков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налоги и сборы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расходы в составе себестоимости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Прочие расходы (перечислить)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налоги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штрафы, пени, неустойки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возмещение причиненных организацией убытков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Затраты на 1 руб.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руб., коп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Балансовая прибыль / убыток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Чистая прибыль (убыток)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Первоначальная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Остаточная стоимость основных фондов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Среднесписочная численность - всего, в т.ч.: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Фонд оплаты труда - всего, в т.ч.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Среднемесячная зарплата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АУП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руководителя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Производительность труда (выручка / среднесписочная численность)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рублей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 т.ч. просроченная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Чистые активы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тыс.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Общая площадь занимаемых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из них - сдаваемых в аренду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кв.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финансового состояния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19.1.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платежеспособности предприятия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абсолютной ликвидности (1240 (финансовые вложения) + 1250 (денежные средства) / 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покрытия или текущей ликвидности (1200 (оборот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ктивы)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срочной ликвидности (1230 (дебит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.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з</w:t>
            </w:r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ад.) + 1240 (фин. вложения) + 1250 (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денежн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ср-ва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) / (1500 краткосрочные обязательства)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0,8 - 1,0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19.2.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финансовой устойчивости предприятия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автономии (стр. 1300 баланса (капитал и резервы) / стр. 1600 (сумма актива баланса)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Коэффициент обеспеченности собственными оборотными средствами (1300 (капитал и резервы) - 1100 (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внеоборотные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активы) /1200 (оборотные активы)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Соотношение собственных и заемных средств (1300 капитал и 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lastRenderedPageBreak/>
              <w:t>резервы / (1400 + 1500) сумма краткосрочных и долгосрочных обязательств)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lastRenderedPageBreak/>
              <w:t>пороговое значение &gt;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19.3.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Показатели рентабельности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Общая рентабельность (стр. 2300 (прибыль (убыток) до налогообложения / 2110 (выручка из отчета о фин. результатах)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100</w:t>
            </w:r>
            <w:proofErr w:type="gramEnd"/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Рентабельность продаж (2200 / 2110 из отчета о фин. результатах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 xml:space="preserve"> 100)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3"/>
                <w:szCs w:val="23"/>
              </w:rPr>
              <w:t>пороговое значение &gt;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Arial" w:eastAsia="Calibri" w:hAnsi="Arial" w:cs="Arial"/>
          <w:color w:val="2D2D2D"/>
          <w:spacing w:val="2"/>
          <w:sz w:val="23"/>
          <w:szCs w:val="23"/>
        </w:rPr>
        <w:br/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49088A" w:rsidRDefault="0049088A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503052" w:rsidRPr="0003757F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1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Справка о дебиторской и кредиторской задолженности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по состоянию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на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(наименование муниципального предприятия)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(тыс. руб.)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2"/>
        <w:gridCol w:w="1807"/>
        <w:gridCol w:w="843"/>
        <w:gridCol w:w="1714"/>
        <w:gridCol w:w="1851"/>
        <w:gridCol w:w="2376"/>
      </w:tblGrid>
      <w:tr w:rsidR="0003757F" w:rsidRPr="0003757F" w:rsidTr="0003757F">
        <w:trPr>
          <w:trHeight w:val="15"/>
        </w:trPr>
        <w:tc>
          <w:tcPr>
            <w:tcW w:w="37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N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Наименование организации дебитора / кредитора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Сумма задолженности (тыс. 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03757F" w:rsidRPr="0003757F" w:rsidTr="0003757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 xml:space="preserve">из нее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Дебиторская задолженность</w:t>
            </w: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Кредиторская задолженность</w:t>
            </w: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3757F" w:rsidRPr="0003757F" w:rsidTr="0003757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3"/>
          <w:szCs w:val="23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3"/>
          <w:szCs w:val="23"/>
        </w:rPr>
        <w:t>                  (Ф.И.О.) 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AA325F" w:rsidRDefault="00AA325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Приложение N 2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План мероприятий по оптимизации деятельности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мероприятий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на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______________ </w:t>
      </w:r>
      <w:proofErr w:type="gramStart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 оптимизации деятельности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</w:rPr>
        <w:t>(плановый период)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2047"/>
        <w:gridCol w:w="2587"/>
        <w:gridCol w:w="2773"/>
      </w:tblGrid>
      <w:tr w:rsidR="0003757F" w:rsidRPr="0003757F" w:rsidTr="0003757F">
        <w:trPr>
          <w:trHeight w:val="15"/>
        </w:trPr>
        <w:tc>
          <w:tcPr>
            <w:tcW w:w="55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8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N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 необходимых затрат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Ожидаемый эффект от реализации мероприятия</w:t>
            </w: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Экономика и финансы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Производство и эксплуатация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Социально-трудовые отношения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Энергосбережение</w:t>
            </w: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503052" w:rsidRDefault="00503052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503052" w:rsidRDefault="00503052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111DE8" w:rsidRPr="0003757F" w:rsidRDefault="00111DE8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3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Информация о кредитных обязательствах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6"/>
        <w:gridCol w:w="1451"/>
        <w:gridCol w:w="1409"/>
        <w:gridCol w:w="859"/>
        <w:gridCol w:w="992"/>
        <w:gridCol w:w="1378"/>
        <w:gridCol w:w="1599"/>
        <w:gridCol w:w="1842"/>
      </w:tblGrid>
      <w:tr w:rsidR="0003757F" w:rsidRPr="0003757F" w:rsidTr="0003757F">
        <w:trPr>
          <w:trHeight w:val="15"/>
        </w:trPr>
        <w:tc>
          <w:tcPr>
            <w:tcW w:w="67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 кредита или займа (тыс. руб.)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Да-та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получения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Дата погашения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Задолженность (сумма, указать, на какую дату)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 том числе просроченная задолженность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Форма обеспечения возврата займа (залог / поручительство), имущество, находящееся в залоге</w:t>
            </w: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503052" w:rsidRDefault="00503052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111DE8" w:rsidRPr="0003757F" w:rsidRDefault="00111DE8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lastRenderedPageBreak/>
        <w:t>Приложение N 4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Информация о фактически потребленных ресурсах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(наименование муниципального предприятия)</w:t>
      </w: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97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47"/>
        <w:gridCol w:w="860"/>
        <w:gridCol w:w="2518"/>
        <w:gridCol w:w="1238"/>
        <w:gridCol w:w="850"/>
        <w:gridCol w:w="1416"/>
        <w:gridCol w:w="832"/>
      </w:tblGrid>
      <w:tr w:rsidR="0003757F" w:rsidRPr="0003757F" w:rsidTr="0003757F">
        <w:trPr>
          <w:trHeight w:val="15"/>
        </w:trPr>
        <w:tc>
          <w:tcPr>
            <w:tcW w:w="2047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6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1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Факт года, предшествующего </w:t>
            </w:r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 отчетного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ст. 4 / ст. 3, 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План текущего года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ст. 6 / ст. 4, %</w:t>
            </w: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ВОДОСНАБЖЕНИЕ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7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ВОДООТВЕДЕНИЕ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куб. м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ТЕПЛОВАЯ ЭНЕРГИЯ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Фактическое 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руб. / Гкал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97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ЭЛЕКТРОЭНЕРГИЯ</w:t>
            </w: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Фактическое 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lastRenderedPageBreak/>
              <w:t>потребление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lastRenderedPageBreak/>
              <w:t xml:space="preserve">тыс. 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lastRenderedPageBreak/>
              <w:t xml:space="preserve">кВт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lastRenderedPageBreak/>
              <w:t>Тариф с НДС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руб. / кВт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x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час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3757F" w:rsidRPr="0003757F" w:rsidTr="0003757F"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тыс. руб.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Меры, принимаемые по энергосбережению и повышению энергетической эффективности на предприятии: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                 (Ф.И.О.)               (подпись)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  <w:r w:rsidRPr="0003757F">
        <w:rPr>
          <w:rFonts w:ascii="Arial" w:eastAsia="Calibri" w:hAnsi="Arial" w:cs="Arial"/>
          <w:color w:val="2D2D2D"/>
          <w:spacing w:val="2"/>
          <w:sz w:val="23"/>
          <w:szCs w:val="23"/>
        </w:rPr>
        <w:br/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3"/>
          <w:szCs w:val="23"/>
        </w:rPr>
        <w:sectPr w:rsidR="0003757F" w:rsidRPr="0003757F" w:rsidSect="00503052">
          <w:pgSz w:w="11906" w:h="16838"/>
          <w:pgMar w:top="851" w:right="850" w:bottom="426" w:left="1843" w:header="708" w:footer="708" w:gutter="0"/>
          <w:cols w:space="708"/>
          <w:docGrid w:linePitch="360"/>
        </w:sectPr>
      </w:pPr>
    </w:p>
    <w:p w:rsidR="0003757F" w:rsidRPr="0003757F" w:rsidRDefault="0003757F" w:rsidP="0003757F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</w:rPr>
        <w:lastRenderedPageBreak/>
        <w:t>Приложение N 5</w:t>
      </w:r>
      <w:r w:rsidRPr="0003757F">
        <w:rPr>
          <w:rFonts w:ascii="Times New Roman" w:eastAsia="Calibri" w:hAnsi="Times New Roman" w:cs="Times New Roman"/>
          <w:color w:val="2D2D2D"/>
          <w:spacing w:val="2"/>
        </w:rPr>
        <w:br/>
        <w:t>к отчету руководителя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Анализ фонда оплаты труда за отчетный год и два предшествующих года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_______________________________________________________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t>(наименование муниципального предприятия)</w:t>
      </w:r>
    </w:p>
    <w:tbl>
      <w:tblPr>
        <w:tblW w:w="16377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246"/>
        <w:gridCol w:w="661"/>
        <w:gridCol w:w="644"/>
        <w:gridCol w:w="779"/>
        <w:gridCol w:w="1029"/>
        <w:gridCol w:w="851"/>
        <w:gridCol w:w="708"/>
        <w:gridCol w:w="709"/>
        <w:gridCol w:w="602"/>
        <w:gridCol w:w="798"/>
        <w:gridCol w:w="675"/>
        <w:gridCol w:w="620"/>
        <w:gridCol w:w="689"/>
        <w:gridCol w:w="679"/>
        <w:gridCol w:w="686"/>
        <w:gridCol w:w="306"/>
        <w:gridCol w:w="284"/>
        <w:gridCol w:w="803"/>
        <w:gridCol w:w="20"/>
        <w:gridCol w:w="944"/>
        <w:gridCol w:w="732"/>
        <w:gridCol w:w="318"/>
        <w:gridCol w:w="443"/>
        <w:gridCol w:w="53"/>
        <w:gridCol w:w="530"/>
      </w:tblGrid>
      <w:tr w:rsidR="0003757F" w:rsidRPr="0003757F" w:rsidTr="0003757F">
        <w:trPr>
          <w:gridAfter w:val="1"/>
          <w:wAfter w:w="530" w:type="dxa"/>
          <w:trHeight w:val="15"/>
        </w:trPr>
        <w:tc>
          <w:tcPr>
            <w:tcW w:w="56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24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6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4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7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102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851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0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0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0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98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75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2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8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79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686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590" w:type="dxa"/>
            <w:gridSpan w:val="2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80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2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944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32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761" w:type="dxa"/>
            <w:gridSpan w:val="2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  <w:tc>
          <w:tcPr>
            <w:tcW w:w="53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"/>
                <w:szCs w:val="24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14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Наименование показателей по оплате труда работникам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Ед. </w:t>
            </w:r>
            <w:proofErr w:type="spellStart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изм</w:t>
            </w:r>
            <w:proofErr w:type="spellEnd"/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4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3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Основные показатели по оплате труда работникам по категориям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служащие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рабочие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1239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03757F" w:rsidRPr="0003757F" w:rsidTr="0003757F">
        <w:trPr>
          <w:gridAfter w:val="1"/>
          <w:wAfter w:w="530" w:type="dxa"/>
          <w:trHeight w:val="2299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6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АУП, всего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руководителя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т.ч. главного бухгалтера</w:t>
            </w: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  <w:r w:rsidRPr="0003757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Отчетный период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____________ 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_________ период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03757F" w:rsidRPr="0003757F" w:rsidTr="0003757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Среднесписочная численность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0" w:type="dxa"/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Фонд оплаты труда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том числе: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2.1.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Фонд основной заработной платы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2.2.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доплаты к основной заработной плате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единовременные поощрения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текущее премирование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Всего выплат материального стимулирования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 xml:space="preserve">Удельный 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вес основной заработной платы в ФОТ</w:t>
            </w:r>
          </w:p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Удельный вес стимулирующих выплат в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стимулирующих выплат к основному ФОТ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доплат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единовременных поощрений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 текущих премий к основному ФЗП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</w:t>
            </w: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ная заработная плата 1 работника, в т.ч.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Среднемесячная основная заработная плата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Среднемесячные стимулирующие выплаты на 1 работника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Количество работников по договорам гражданско-правового характера (ДГПХ)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чел.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  <w:tr w:rsidR="0003757F" w:rsidRPr="0003757F" w:rsidTr="0003757F">
        <w:trPr>
          <w:gridAfter w:val="1"/>
          <w:wAfter w:w="53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ФОТ работников по ДГПХ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352" w:lineRule="atLeast"/>
              <w:textAlignment w:val="baseline"/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</w:pPr>
            <w:r w:rsidRPr="0003757F">
              <w:rPr>
                <w:rFonts w:ascii="Times New Roman" w:eastAsia="Calibri" w:hAnsi="Times New Roman" w:cs="Times New Roman"/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57F" w:rsidRPr="0003757F" w:rsidRDefault="0003757F" w:rsidP="000375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</w:rPr>
            </w:pPr>
          </w:p>
        </w:tc>
      </w:tr>
    </w:tbl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br/>
        <w:t>Руководитель ______________________ _______________</w:t>
      </w:r>
    </w:p>
    <w:p w:rsidR="0003757F" w:rsidRPr="0003757F" w:rsidRDefault="0003757F" w:rsidP="0003757F">
      <w:pPr>
        <w:shd w:val="clear" w:color="auto" w:fill="FFFFFF"/>
        <w:spacing w:after="0" w:line="352" w:lineRule="atLeast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</w:pPr>
      <w:r w:rsidRPr="0003757F">
        <w:rPr>
          <w:rFonts w:ascii="Times New Roman" w:eastAsia="Calibri" w:hAnsi="Times New Roman" w:cs="Times New Roman"/>
          <w:color w:val="2D2D2D"/>
          <w:spacing w:val="2"/>
          <w:sz w:val="20"/>
          <w:szCs w:val="20"/>
        </w:rPr>
        <w:t>                 (Ф.И.О.)               (подпись)</w:t>
      </w: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  <w:sectPr w:rsidR="0003757F" w:rsidSect="0003757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</w:rPr>
      </w:pPr>
    </w:p>
    <w:p w:rsidR="0003757F" w:rsidRPr="0003757F" w:rsidRDefault="0003757F" w:rsidP="0003757F">
      <w:pPr>
        <w:ind w:firstLine="708"/>
      </w:pPr>
    </w:p>
    <w:sectPr w:rsidR="0003757F" w:rsidRPr="0003757F" w:rsidSect="00E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C3"/>
    <w:rsid w:val="0003757F"/>
    <w:rsid w:val="00042874"/>
    <w:rsid w:val="00111DE8"/>
    <w:rsid w:val="00340DFF"/>
    <w:rsid w:val="0049088A"/>
    <w:rsid w:val="004E156C"/>
    <w:rsid w:val="00503052"/>
    <w:rsid w:val="006A2FF0"/>
    <w:rsid w:val="006C3EAC"/>
    <w:rsid w:val="00945E51"/>
    <w:rsid w:val="00A91B78"/>
    <w:rsid w:val="00AA325F"/>
    <w:rsid w:val="00EA00C3"/>
    <w:rsid w:val="00EA6C0D"/>
    <w:rsid w:val="00F2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D"/>
  </w:style>
  <w:style w:type="paragraph" w:styleId="1">
    <w:name w:val="heading 1"/>
    <w:basedOn w:val="a"/>
    <w:next w:val="a"/>
    <w:link w:val="10"/>
    <w:qFormat/>
    <w:rsid w:val="00EA00C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3757F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iCs/>
      <w:color w:val="4F81BD"/>
      <w:sz w:val="28"/>
      <w:szCs w:val="20"/>
    </w:rPr>
  </w:style>
  <w:style w:type="paragraph" w:styleId="4">
    <w:name w:val="heading 4"/>
    <w:basedOn w:val="a"/>
    <w:next w:val="a"/>
    <w:link w:val="40"/>
    <w:qFormat/>
    <w:rsid w:val="0003757F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C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A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0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C3"/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semiHidden/>
    <w:rsid w:val="00EA00C3"/>
    <w:pPr>
      <w:spacing w:after="120" w:line="240" w:lineRule="auto"/>
    </w:pPr>
    <w:rPr>
      <w:rFonts w:ascii="Times New Roman" w:eastAsia="Calibri" w:hAnsi="Times New Roman" w:cs="Times New Roman"/>
      <w:iCs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A00C3"/>
    <w:rPr>
      <w:rFonts w:ascii="Times New Roman" w:eastAsia="Calibri" w:hAnsi="Times New Roman" w:cs="Times New Roman"/>
      <w:iCs/>
      <w:sz w:val="28"/>
      <w:szCs w:val="20"/>
    </w:rPr>
  </w:style>
  <w:style w:type="paragraph" w:customStyle="1" w:styleId="11">
    <w:name w:val="Абзац списка1"/>
    <w:basedOn w:val="a"/>
    <w:rsid w:val="00EA0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03757F"/>
    <w:rPr>
      <w:rFonts w:ascii="Cambria" w:eastAsia="Calibri" w:hAnsi="Cambria" w:cs="Times New Roman"/>
      <w:b/>
      <w:bCs/>
      <w:iCs/>
      <w:color w:val="4F81BD"/>
      <w:sz w:val="28"/>
      <w:szCs w:val="20"/>
    </w:rPr>
  </w:style>
  <w:style w:type="character" w:customStyle="1" w:styleId="40">
    <w:name w:val="Заголовок 4 Знак"/>
    <w:basedOn w:val="a0"/>
    <w:link w:val="4"/>
    <w:rsid w:val="0003757F"/>
    <w:rPr>
      <w:rFonts w:ascii="Cambria" w:eastAsia="Calibri" w:hAnsi="Cambria" w:cs="Times New Roman"/>
      <w:b/>
      <w:bCs/>
      <w:i/>
      <w:color w:val="4F81BD"/>
      <w:sz w:val="28"/>
      <w:szCs w:val="20"/>
    </w:rPr>
  </w:style>
  <w:style w:type="numbering" w:customStyle="1" w:styleId="12">
    <w:name w:val="Нет списка1"/>
    <w:next w:val="a2"/>
    <w:semiHidden/>
    <w:rsid w:val="0003757F"/>
  </w:style>
  <w:style w:type="paragraph" w:customStyle="1" w:styleId="formattext">
    <w:name w:val="formattext"/>
    <w:basedOn w:val="a"/>
    <w:rsid w:val="000375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375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EBDC32E7D4DB55E9369D5FC79E4F02ABE3A1AB5FA154CE903B9BF6F17Y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2021-04-26T12:52:00Z</cp:lastPrinted>
  <dcterms:created xsi:type="dcterms:W3CDTF">2021-04-19T08:15:00Z</dcterms:created>
  <dcterms:modified xsi:type="dcterms:W3CDTF">2021-04-26T12:57:00Z</dcterms:modified>
</cp:coreProperties>
</file>