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30398" cy="386808"/>
            <wp:effectExtent l="19050" t="0" r="0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9" cy="38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EF4" w:rsidRPr="001A4F2A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 марта 2022 года</w:t>
      </w: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51EF4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DE6E96" w:rsidRDefault="00780119" w:rsidP="007801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контроля </w:t>
      </w:r>
      <w:r w:rsidR="00E725D1" w:rsidRPr="00E725D1">
        <w:rPr>
          <w:rStyle w:val="bumpedfont15"/>
          <w:rFonts w:ascii="Times New Roman" w:hAnsi="Times New Roman"/>
          <w:b/>
          <w:sz w:val="24"/>
          <w:szCs w:val="24"/>
        </w:rPr>
        <w:t>за</w:t>
      </w:r>
      <w:proofErr w:type="gramEnd"/>
      <w:r w:rsidR="00E725D1" w:rsidRPr="00E725D1">
        <w:rPr>
          <w:rStyle w:val="bumpedfont15"/>
          <w:rFonts w:ascii="Times New Roman" w:hAnsi="Times New Roman"/>
          <w:b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E725D1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>Суховское</w:t>
      </w:r>
      <w:proofErr w:type="spellEnd"/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на 2022 год</w:t>
      </w:r>
    </w:p>
    <w:p w:rsidR="00780119" w:rsidRPr="00EA63A7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119" w:rsidRPr="0086092A" w:rsidRDefault="00780119" w:rsidP="0078011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80119" w:rsidRPr="0086092A" w:rsidRDefault="00780119" w:rsidP="00780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Кировского муниципального района Ленинградской области</w:t>
      </w:r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80119" w:rsidRPr="00DE6E96" w:rsidRDefault="00780119" w:rsidP="00780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E725D1" w:rsidRPr="00E725D1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E725D1" w:rsidRPr="00E725D1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725D1" w:rsidRPr="00B22ECC">
        <w:rPr>
          <w:rStyle w:val="bumpedfont15"/>
          <w:b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</w:t>
      </w:r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Кировского  муниципального района Ленинградской области на 2022 год согласно приложению.                                                                           </w:t>
      </w:r>
    </w:p>
    <w:p w:rsidR="00780119" w:rsidRPr="00DE6E96" w:rsidRDefault="00780119" w:rsidP="00780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лицам администрации Кировского муниципального района Ленинградской области, уполномоченным на осуществление муниципального контроля </w:t>
      </w:r>
      <w:r w:rsidR="00E725D1" w:rsidRPr="00E725D1">
        <w:rPr>
          <w:rStyle w:val="bumpedfont15"/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 пределах своей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компетенции выполнение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E725D1" w:rsidRPr="00E725D1">
        <w:rPr>
          <w:rStyle w:val="bumpedfont15"/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End"/>
      <w:r w:rsidR="00E725D1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proofErr w:type="gramEnd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на территории  </w:t>
      </w:r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на 2022 год.                                                              </w:t>
      </w:r>
    </w:p>
    <w:p w:rsidR="00780119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суховское.рф</w:t>
        </w:r>
        <w:proofErr w:type="spellEnd"/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780119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DE6E96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780119" w:rsidRPr="005834A9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О.В. </w:t>
      </w:r>
      <w:proofErr w:type="spellStart"/>
      <w:r w:rsidRPr="005834A9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80119" w:rsidRDefault="00780119" w:rsidP="00780119"/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981D39" w:rsidRDefault="00780119" w:rsidP="00780119">
      <w:pPr>
        <w:spacing w:after="0"/>
        <w:ind w:left="4962" w:hanging="4962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981D39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постановлением администрации </w:t>
      </w:r>
    </w:p>
    <w:p w:rsidR="00780119" w:rsidRPr="00981D39" w:rsidRDefault="00780119" w:rsidP="00882A0A">
      <w:pPr>
        <w:spacing w:after="0"/>
        <w:ind w:left="4678" w:hanging="4678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882A0A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proofErr w:type="spellStart"/>
      <w:r w:rsidR="00882A0A">
        <w:rPr>
          <w:rFonts w:ascii="Times New Roman" w:eastAsia="Calibri" w:hAnsi="Times New Roman" w:cs="Times New Roman"/>
          <w:sz w:val="28"/>
          <w:szCs w:val="28"/>
        </w:rPr>
        <w:t>Суховское</w:t>
      </w:r>
      <w:proofErr w:type="spellEnd"/>
      <w:r w:rsidR="00882A0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r w:rsidRPr="00981D3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Ленинградской области</w:t>
      </w:r>
    </w:p>
    <w:p w:rsidR="00780119" w:rsidRPr="00E725D1" w:rsidRDefault="00780119" w:rsidP="00780119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от</w:t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t xml:space="preserve"> 16.03.2022 г. </w:t>
      </w:r>
      <w:r w:rsidRPr="00981D39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proofErr w:type="spellStart"/>
      <w:r w:rsidR="00E725D1">
        <w:rPr>
          <w:rFonts w:ascii="Times New Roman" w:eastAsia="Calibri" w:hAnsi="Times New Roman" w:cs="Times New Roman"/>
          <w:sz w:val="28"/>
          <w:szCs w:val="28"/>
          <w:lang w:val="en-US"/>
        </w:rPr>
        <w:t>4</w:t>
      </w:r>
      <w:proofErr w:type="spellEnd"/>
    </w:p>
    <w:p w:rsidR="00780119" w:rsidRPr="00981D39" w:rsidRDefault="00780119" w:rsidP="00780119">
      <w:pPr>
        <w:tabs>
          <w:tab w:val="left" w:pos="652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(приложение)                  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DE6E96" w:rsidRDefault="00780119" w:rsidP="007801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профилактики рисков причинения вреда (ущерба) охраняемым законом ценностям при осуществлении 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муниципального </w:t>
      </w:r>
      <w:proofErr w:type="gramStart"/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контроля </w:t>
      </w:r>
      <w:r w:rsidR="008A4473" w:rsidRPr="008A4473">
        <w:rPr>
          <w:rStyle w:val="bumpedfont15"/>
          <w:rFonts w:ascii="Times New Roman" w:hAnsi="Times New Roman"/>
          <w:b/>
          <w:sz w:val="28"/>
          <w:szCs w:val="28"/>
        </w:rPr>
        <w:t>за</w:t>
      </w:r>
      <w:proofErr w:type="gramEnd"/>
      <w:r w:rsidR="008A4473" w:rsidRPr="008A4473">
        <w:rPr>
          <w:rStyle w:val="bumpedfont15"/>
          <w:rFonts w:ascii="Times New Roman" w:hAnsi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A4473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>Суховское</w:t>
      </w:r>
      <w:proofErr w:type="spellEnd"/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2022 год</w:t>
      </w: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Pr="00981D39" w:rsidRDefault="00780119" w:rsidP="00780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proofErr w:type="gramStart"/>
      <w:r w:rsidRPr="00981D39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</w:t>
      </w:r>
      <w:r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контроля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 xml:space="preserve">за исполнением единой теплоснабжающей организацией обязательств по </w:t>
      </w:r>
      <w:proofErr w:type="gramStart"/>
      <w:r w:rsidR="008A4473" w:rsidRPr="00E725D1">
        <w:rPr>
          <w:rStyle w:val="bumpedfont15"/>
          <w:rFonts w:ascii="Times New Roman" w:hAnsi="Times New Roman"/>
          <w:sz w:val="28"/>
          <w:szCs w:val="28"/>
        </w:rPr>
        <w:t>строительству, реконструкции и (или) модернизации объектов теплоснабжения</w:t>
      </w:r>
      <w:r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на территории муниципального образования </w:t>
      </w:r>
      <w:proofErr w:type="spellStart"/>
      <w:r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 Кировского муниципального района Ленинградской области на 2022 год</w:t>
      </w:r>
      <w:r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разработана в соответствии с </w:t>
      </w:r>
      <w:hyperlink r:id="rId7" w:history="1">
        <w:r w:rsidRPr="00981D39">
          <w:rPr>
            <w:rFonts w:ascii="Times New Roman" w:eastAsia="Calibri" w:hAnsi="Times New Roman" w:cs="Times New Roman"/>
            <w:sz w:val="28"/>
          </w:rPr>
          <w:t>Федеральным закон</w:t>
        </w:r>
      </w:hyperlink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</w:t>
      </w:r>
      <w:proofErr w:type="gramEnd"/>
      <w:r w:rsidRPr="00981D39">
        <w:rPr>
          <w:rFonts w:ascii="Times New Roman" w:eastAsia="Times New Roman" w:hAnsi="Times New Roman" w:cs="Times New Roman"/>
          <w:sz w:val="28"/>
          <w:szCs w:val="28"/>
        </w:rPr>
        <w:t>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жилищного законодательства,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 о способах их соблюдения юридическими лицами, индивидуальными предпринимателями и гражданами.</w:t>
      </w:r>
    </w:p>
    <w:p w:rsidR="00780119" w:rsidRPr="00882A0A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473" w:rsidRPr="00882A0A" w:rsidRDefault="008A4473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473" w:rsidRPr="00882A0A" w:rsidRDefault="008A4473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473" w:rsidRPr="00882A0A" w:rsidRDefault="008A4473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2. Анализ и оценка состояния жилищной сферы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2.1. Вид муниципального контроля: </w:t>
      </w:r>
      <w:proofErr w:type="gramStart"/>
      <w:r w:rsidR="008A4473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8A4473" w:rsidRPr="00E725D1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2.2. Предметом контроля является: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контроля. 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Достаточно большое количество ежегодно выявляемых нарушений свидетельствует о необходимости продолжения активной работы в области муниципального контроля.  Вместе с тем, учитывая значительный объем плодотворной работы, проделанной, в том числе, в 2021 году, можно с уверенностью сказать об устойчивой положительной динамике в урегулировании правоотношений и постепенном возрастании роли муниципального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8A4473" w:rsidRPr="00E725D1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 В рамках работы в 2021 году на основании обращений, поступающих из поселений, передавших полномочия по муниципальному контролю, осуществляются выезды на указанные территории, для выявления нарушений в части исполнения нормативных правовых актов или их частей, содержащих обязательные требования, оценка соблюдения которых является предметом муниципального контроля. Для своевременного выявления нарушений</w:t>
      </w:r>
      <w:r w:rsidRPr="00F11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8A4473" w:rsidRPr="00E725D1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3. Цели и задачи Программы 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Целями Программы являются: 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1) стимулирование добросовестного соблюдения </w:t>
      </w:r>
      <w:r w:rsidRPr="00981D39">
        <w:rPr>
          <w:rFonts w:ascii="Times New Roman" w:eastAsia="Calibri" w:hAnsi="Times New Roman" w:cs="Times New Roman"/>
          <w:sz w:val="28"/>
        </w:rPr>
        <w:t xml:space="preserve">юридическими лицами, индивидуальными предпринимателями, гражданами (далее - контролируемые лица)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требований законодательства, а также минимизация риска причинения вреда (ущерба) охраняемым законом ценностям, вызванного возможными нарушениями требований законодательства  (снижение потенциальной выгоды от таких нарушений);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2) устранение причин и факторов, способствующих нарушениям требований жилищного законодательства;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3)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981D39">
        <w:rPr>
          <w:rFonts w:ascii="Times New Roman" w:eastAsia="Calibri" w:hAnsi="Times New Roman" w:cs="Times New Roman"/>
          <w:sz w:val="28"/>
          <w:szCs w:val="28"/>
        </w:rPr>
        <w:t>Задачами программы являются: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1) формирование у контролируемых лиц единообразного понимания требований законодательства;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2) повышение прозрачности деятельности при осуществлении муниципального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8A4473" w:rsidRPr="00E725D1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81D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3) выявление наиболее часто встречающихся случаев нарушений требований законодательства, подготовка и размещение  на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сайте 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Суховского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(далее  - официальный сайт Администрации) </w:t>
      </w:r>
      <w:r w:rsidRPr="00981D39">
        <w:rPr>
          <w:rFonts w:ascii="Times New Roman" w:eastAsia="Calibri" w:hAnsi="Times New Roman" w:cs="Times New Roman"/>
          <w:sz w:val="28"/>
          <w:szCs w:val="28"/>
        </w:rPr>
        <w:t>соответствующих руково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дств в ц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>елях недопущения указанных нарушений.</w:t>
      </w:r>
    </w:p>
    <w:p w:rsidR="0078011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78011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8A4473" w:rsidRPr="00E725D1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A4473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47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981D3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(далее -  Контрольный орган) проводит следующие виды профилактических мероприятий: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2) объявление предостережения;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3) консультирование;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4) профилактический визит.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4.2. Сроки (периодичность) проведения профилактических мероприятий: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</w:t>
      </w: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меры по обеспечению соблюдения обязательных требований;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981D39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контролируемых лиц и их представителей: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а) в виде устных разъяснений по телефону, посредством </w:t>
      </w:r>
      <w:proofErr w:type="spellStart"/>
      <w:r w:rsidRPr="00981D39">
        <w:rPr>
          <w:rFonts w:ascii="Times New Roman" w:eastAsia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981D39">
        <w:rPr>
          <w:rFonts w:ascii="Times New Roman" w:eastAsia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Индивидуальное консультирование на личном приеме не может превышать 10 минут.</w:t>
      </w:r>
    </w:p>
    <w:p w:rsidR="0078011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4) профилактический визит проводится</w:t>
      </w:r>
      <w:r w:rsidRPr="00981D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и его продолжительность составляет не более двух часов в течение рабочего дня; обязательный профилактический визит осуществляется в отношении: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- контролируемых лиц, приступающих к осуществлению деятельности в сфере управления многоквартирными домами, в течение одного года с </w:t>
      </w:r>
      <w:r w:rsidRPr="00981D39">
        <w:rPr>
          <w:rFonts w:ascii="Times New Roman" w:eastAsia="Calibri" w:hAnsi="Times New Roman" w:cs="Times New Roman"/>
          <w:sz w:val="28"/>
          <w:szCs w:val="28"/>
        </w:rPr>
        <w:lastRenderedPageBreak/>
        <w:t>момента начала такой деятельности (при наличии сведений о начале деятельности);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78011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011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4.3. План-график</w:t>
      </w: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мероприятий по профилактике рисков причинения вреда (ущерба) охраняемым законом ценностям при осуществлении муниципального </w:t>
      </w:r>
      <w:proofErr w:type="gramStart"/>
      <w:r w:rsidRPr="00981D39">
        <w:rPr>
          <w:rFonts w:ascii="Times New Roman" w:eastAsia="Calibri" w:hAnsi="Times New Roman" w:cs="Times New Roman"/>
          <w:bCs/>
          <w:sz w:val="28"/>
          <w:szCs w:val="28"/>
        </w:rPr>
        <w:t>контроля</w:t>
      </w:r>
      <w:r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8A4473" w:rsidRPr="00E725D1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Суховское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Кировского муниципального района Ленинградской области</w:t>
      </w: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686"/>
        <w:gridCol w:w="2410"/>
        <w:gridCol w:w="2693"/>
      </w:tblGrid>
      <w:tr w:rsidR="00780119" w:rsidRPr="00981D39" w:rsidTr="00075B71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80119" w:rsidRPr="00981D39" w:rsidTr="00075B7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0119" w:rsidRPr="00981D39" w:rsidTr="00075B71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официальном Интернет-сайте </w:t>
            </w:r>
            <w:proofErr w:type="gramStart"/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>а</w:t>
            </w:r>
            <w:r w:rsidRPr="00981D3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дминистрации Кировского муниципального района Ленинградской области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контроля </w:t>
            </w:r>
            <w:r w:rsidR="008A4473" w:rsidRPr="008A4473">
              <w:rPr>
                <w:rStyle w:val="bumpedfont15"/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8A4473" w:rsidRPr="008A4473"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перечня по мере необходимости</w:t>
            </w:r>
          </w:p>
        </w:tc>
      </w:tr>
      <w:tr w:rsidR="00780119" w:rsidRPr="00981D39" w:rsidTr="00075B71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контроля </w:t>
            </w:r>
            <w:r w:rsidR="008A4473" w:rsidRPr="008A4473">
              <w:rPr>
                <w:rStyle w:val="bumpedfont15"/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8A4473" w:rsidRPr="008A4473"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</w:t>
            </w:r>
            <w:r w:rsidR="008A4473" w:rsidRPr="008A4473">
              <w:rPr>
                <w:rStyle w:val="bumpedfont15"/>
                <w:rFonts w:ascii="Times New Roman" w:hAnsi="Times New Roman"/>
                <w:sz w:val="24"/>
                <w:szCs w:val="24"/>
              </w:rPr>
              <w:lastRenderedPageBreak/>
              <w:t>реконструкции и (или) модернизации объектов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</w:tr>
      <w:tr w:rsidR="00780119" w:rsidRPr="00981D39" w:rsidTr="00075B71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контроля </w:t>
            </w:r>
            <w:r w:rsidR="008A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4473" w:rsidRPr="008A4473">
              <w:rPr>
                <w:rStyle w:val="bumpedfont15"/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8A4473" w:rsidRPr="008A4473"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 года</w:t>
            </w:r>
          </w:p>
        </w:tc>
      </w:tr>
      <w:tr w:rsidR="00780119" w:rsidRPr="00981D39" w:rsidTr="00075B71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  <w:r w:rsidR="008A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4473" w:rsidRPr="008A4473">
              <w:rPr>
                <w:rStyle w:val="bumpedfont15"/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8A4473" w:rsidRPr="008A4473"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1C100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результативности и эффективности Программы 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Основным механизмом оценки результативности и эффективности Программы являются: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стимулирования добросовестного соблюдения обязательных требований законодательства, направленное на нематериальное поощрение контролируемых лиц;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lastRenderedPageBreak/>
        <w:t>- повышение уровня информированности контролируемых лиц;</w:t>
      </w:r>
    </w:p>
    <w:p w:rsidR="008C5C3A" w:rsidRDefault="00780119" w:rsidP="008A4473">
      <w:pPr>
        <w:spacing w:after="0"/>
        <w:ind w:firstLine="720"/>
        <w:jc w:val="both"/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- во взаимодействии с гражданами и организациями выявление нарушений нормативных правовых актов и оперативное применение мер ответственности к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допустившим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нарушения.</w:t>
      </w:r>
    </w:p>
    <w:sectPr w:rsidR="008C5C3A" w:rsidSect="00511C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119"/>
    <w:rsid w:val="00023F29"/>
    <w:rsid w:val="00780119"/>
    <w:rsid w:val="00882A0A"/>
    <w:rsid w:val="008A4473"/>
    <w:rsid w:val="008C5C3A"/>
    <w:rsid w:val="00C604C0"/>
    <w:rsid w:val="00E51EF4"/>
    <w:rsid w:val="00E7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19"/>
    <w:pPr>
      <w:ind w:left="720"/>
      <w:contextualSpacing/>
    </w:pPr>
  </w:style>
  <w:style w:type="character" w:styleId="a4">
    <w:name w:val="Strong"/>
    <w:qFormat/>
    <w:rsid w:val="007801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119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725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4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2022-03-17T13:43:00Z</cp:lastPrinted>
  <dcterms:created xsi:type="dcterms:W3CDTF">2022-03-17T13:10:00Z</dcterms:created>
  <dcterms:modified xsi:type="dcterms:W3CDTF">2022-03-21T12:09:00Z</dcterms:modified>
</cp:coreProperties>
</file>