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F" w:rsidRPr="00A904CB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6275" cy="800100"/>
            <wp:effectExtent l="19050" t="0" r="9525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AF" w:rsidRPr="00A904CB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17EAF" w:rsidRPr="00A904CB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904CB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F17EAF" w:rsidRPr="00A904CB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A904CB" w:rsidRDefault="00F17EAF" w:rsidP="00F17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17EAF" w:rsidRPr="00F17EAF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C25E46">
        <w:rPr>
          <w:rFonts w:ascii="Times New Roman" w:eastAsia="Times New Roman" w:hAnsi="Times New Roman" w:cs="Times New Roman"/>
          <w:sz w:val="28"/>
          <w:szCs w:val="20"/>
        </w:rPr>
        <w:t>10 декабря 2013 года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C25E46">
        <w:rPr>
          <w:rFonts w:ascii="Times New Roman" w:eastAsia="Times New Roman" w:hAnsi="Times New Roman" w:cs="Times New Roman"/>
          <w:sz w:val="28"/>
          <w:szCs w:val="20"/>
        </w:rPr>
        <w:t>30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F17EAF" w:rsidRPr="00F17EAF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F17EAF" w:rsidRPr="00F17EAF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F17EAF" w:rsidRPr="00F17EAF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 w:rsidR="00902C83">
        <w:rPr>
          <w:rFonts w:ascii="Times New Roman" w:eastAsia="Times New Roman" w:hAnsi="Times New Roman" w:cs="Times New Roman"/>
          <w:b/>
          <w:sz w:val="24"/>
          <w:szCs w:val="24"/>
        </w:rPr>
        <w:t>, на 2014 год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 w:rsidR="00902C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902C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цену на доставку печного топлива,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FD0A20" w:rsidRPr="00CA2EBE" w:rsidRDefault="00FD0A20" w:rsidP="00FD0A20">
      <w:pPr>
        <w:pStyle w:val="a6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2.</w:t>
      </w:r>
      <w:r w:rsidRPr="00070E58">
        <w:rPr>
          <w:rFonts w:ascii="Times New Roman" w:hAnsi="Times New Roman" w:cs="Times New Roman"/>
          <w:szCs w:val="28"/>
        </w:rPr>
        <w:t xml:space="preserve"> </w:t>
      </w:r>
      <w:r w:rsidRPr="00CA2EBE">
        <w:rPr>
          <w:rFonts w:ascii="Times New Roman" w:hAnsi="Times New Roman" w:cs="Times New Roman"/>
          <w:szCs w:val="28"/>
        </w:rPr>
        <w:t xml:space="preserve">Настоящее </w:t>
      </w:r>
      <w:r>
        <w:rPr>
          <w:rFonts w:ascii="Times New Roman" w:hAnsi="Times New Roman" w:cs="Times New Roman"/>
          <w:szCs w:val="28"/>
        </w:rPr>
        <w:t>решение</w:t>
      </w:r>
      <w:r w:rsidRPr="00CA2EBE">
        <w:rPr>
          <w:rFonts w:ascii="Times New Roman" w:hAnsi="Times New Roman" w:cs="Times New Roman"/>
          <w:szCs w:val="28"/>
        </w:rPr>
        <w:t xml:space="preserve"> вступает в силу после его официального опубликования в газете «Ладога»</w:t>
      </w:r>
      <w:r>
        <w:rPr>
          <w:rFonts w:ascii="Times New Roman" w:hAnsi="Times New Roman" w:cs="Times New Roman"/>
          <w:szCs w:val="28"/>
        </w:rPr>
        <w:t xml:space="preserve"> и </w:t>
      </w:r>
      <w:r w:rsidRPr="00070E58">
        <w:rPr>
          <w:rFonts w:ascii="Times New Roman" w:hAnsi="Times New Roman" w:cs="Times New Roman"/>
          <w:szCs w:val="28"/>
        </w:rPr>
        <w:t xml:space="preserve">сети «Интернет» на официальном сайте администрации </w:t>
      </w:r>
      <w:proofErr w:type="spellStart"/>
      <w:r w:rsidRPr="00070E58">
        <w:rPr>
          <w:rFonts w:ascii="Times New Roman" w:hAnsi="Times New Roman" w:cs="Times New Roman"/>
          <w:szCs w:val="28"/>
        </w:rPr>
        <w:t>Суховско</w:t>
      </w:r>
      <w:r>
        <w:rPr>
          <w:rFonts w:ascii="Times New Roman" w:hAnsi="Times New Roman" w:cs="Times New Roman"/>
          <w:szCs w:val="28"/>
        </w:rPr>
        <w:t>го</w:t>
      </w:r>
      <w:proofErr w:type="spellEnd"/>
      <w:r w:rsidRPr="00070E58">
        <w:rPr>
          <w:rFonts w:ascii="Times New Roman" w:hAnsi="Times New Roman" w:cs="Times New Roman"/>
          <w:szCs w:val="28"/>
        </w:rPr>
        <w:t xml:space="preserve"> сельско</w:t>
      </w:r>
      <w:r>
        <w:rPr>
          <w:rFonts w:ascii="Times New Roman" w:hAnsi="Times New Roman" w:cs="Times New Roman"/>
          <w:szCs w:val="28"/>
        </w:rPr>
        <w:t>го</w:t>
      </w:r>
      <w:r w:rsidRPr="00070E58">
        <w:rPr>
          <w:rFonts w:ascii="Times New Roman" w:hAnsi="Times New Roman" w:cs="Times New Roman"/>
          <w:szCs w:val="28"/>
        </w:rPr>
        <w:t xml:space="preserve"> поселени</w:t>
      </w:r>
      <w:r>
        <w:rPr>
          <w:rFonts w:ascii="Times New Roman" w:hAnsi="Times New Roman" w:cs="Times New Roman"/>
          <w:szCs w:val="28"/>
        </w:rPr>
        <w:t>я</w:t>
      </w:r>
      <w:r w:rsidRPr="00CA2EBE">
        <w:rPr>
          <w:rFonts w:ascii="Times New Roman" w:hAnsi="Times New Roman" w:cs="Times New Roman"/>
          <w:szCs w:val="28"/>
        </w:rPr>
        <w:t>.</w:t>
      </w: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>Разослано: дело -2, УКХ, комитет соцзащиты населения, отдел субсидий, Управление КФ,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  ЖКХ», РКЦ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 ЖКХ»,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EAF" w:rsidRPr="00F17EAF" w:rsidRDefault="00F17EAF" w:rsidP="00F17EA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ab/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17EAF" w:rsidRPr="00F17EAF" w:rsidRDefault="00F17EAF" w:rsidP="00F17E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МО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 w:rsidR="00902C83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902C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17EAF" w:rsidRPr="00F17EAF" w:rsidRDefault="00F17EAF" w:rsidP="00F17E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5E46">
        <w:rPr>
          <w:rFonts w:ascii="Times New Roman" w:eastAsia="Times New Roman" w:hAnsi="Times New Roman" w:cs="Times New Roman"/>
          <w:sz w:val="28"/>
          <w:szCs w:val="28"/>
        </w:rPr>
        <w:t>10 декабря 2013г.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C25E46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C83" w:rsidRPr="00902C83" w:rsidRDefault="00F17EAF" w:rsidP="00902C8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="00902C83"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2014 год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F17EAF" w:rsidRPr="00F17EAF" w:rsidTr="00902C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F17EAF" w:rsidRPr="00F17EAF" w:rsidRDefault="00F17EAF" w:rsidP="00F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902C83" w:rsidRPr="00F17EAF" w:rsidTr="00945E98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83" w:rsidRPr="00F17EAF" w:rsidRDefault="00902C83" w:rsidP="009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F17EAF" w:rsidRPr="00F17EAF" w:rsidTr="00902C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83" w:rsidRPr="00902C83" w:rsidRDefault="00902C83" w:rsidP="00902C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</w:p>
          <w:p w:rsidR="00902C83" w:rsidRPr="00902C83" w:rsidRDefault="00902C83" w:rsidP="009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дров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3,8</w:t>
            </w: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  <w:p w:rsidR="00F17EAF" w:rsidRPr="00F17EAF" w:rsidRDefault="00902C83" w:rsidP="009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F" w:rsidRPr="00F17EAF" w:rsidRDefault="00F17EAF" w:rsidP="00F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 w:rsidR="00902C83"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17EAF" w:rsidRPr="00F17EAF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02C83" w:rsidRDefault="00F17EAF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</w:t>
      </w:r>
    </w:p>
    <w:p w:rsidR="00902C83" w:rsidRDefault="00902C83" w:rsidP="00F17EAF">
      <w:pPr>
        <w:tabs>
          <w:tab w:val="left" w:pos="59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902C83">
      <w:pPr>
        <w:tabs>
          <w:tab w:val="left" w:pos="599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ПРИЛОЖЕНИЕ</w:t>
      </w:r>
    </w:p>
    <w:p w:rsidR="00F17EAF" w:rsidRPr="00F17EAF" w:rsidRDefault="00F17EAF" w:rsidP="00F17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для расчета цен на доставку</w:t>
      </w:r>
    </w:p>
    <w:p w:rsidR="00F17EAF" w:rsidRPr="00F17EAF" w:rsidRDefault="00F17EAF" w:rsidP="00F17EAF">
      <w:pPr>
        <w:tabs>
          <w:tab w:val="left" w:pos="60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>печного топлива</w:t>
      </w:r>
    </w:p>
    <w:p w:rsidR="00F17EAF" w:rsidRPr="00F17EAF" w:rsidRDefault="00F17EAF" w:rsidP="00F17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   Доставка печного топлива осуществляется следующей организацией: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ООО «Лесопромышленная компания» доставка дров (дер. </w:t>
      </w:r>
      <w:r w:rsidR="00902C83"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</w:p>
    <w:p w:rsidR="00F17EAF" w:rsidRPr="00F17EAF" w:rsidRDefault="00F17EAF" w:rsidP="00F1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F17EAF" w:rsidRP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31EE" w:rsidRDefault="00CC31EE"/>
    <w:sectPr w:rsidR="00CC31EE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EAF"/>
    <w:rsid w:val="001F2A89"/>
    <w:rsid w:val="00347215"/>
    <w:rsid w:val="00902C83"/>
    <w:rsid w:val="00B112AB"/>
    <w:rsid w:val="00B97E8F"/>
    <w:rsid w:val="00C25E46"/>
    <w:rsid w:val="00CC31EE"/>
    <w:rsid w:val="00F17EAF"/>
    <w:rsid w:val="00F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A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locked/>
    <w:rsid w:val="00FD0A20"/>
    <w:rPr>
      <w:sz w:val="28"/>
      <w:szCs w:val="24"/>
    </w:rPr>
  </w:style>
  <w:style w:type="paragraph" w:styleId="a6">
    <w:name w:val="Body Text"/>
    <w:basedOn w:val="a"/>
    <w:link w:val="a5"/>
    <w:semiHidden/>
    <w:rsid w:val="00FD0A20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FD0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Бармина О.В.</cp:lastModifiedBy>
  <cp:revision>5</cp:revision>
  <cp:lastPrinted>2013-12-11T03:46:00Z</cp:lastPrinted>
  <dcterms:created xsi:type="dcterms:W3CDTF">2013-11-25T08:30:00Z</dcterms:created>
  <dcterms:modified xsi:type="dcterms:W3CDTF">2013-12-11T03:46:00Z</dcterms:modified>
</cp:coreProperties>
</file>