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4" w:rsidRDefault="00892084" w:rsidP="0089208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47700" cy="7696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84" w:rsidRPr="00892084" w:rsidRDefault="00892084" w:rsidP="00892084">
      <w:pPr>
        <w:rPr>
          <w:rFonts w:ascii="Times New Roman" w:hAnsi="Times New Roman" w:cs="Times New Roman"/>
          <w:sz w:val="32"/>
          <w:szCs w:val="32"/>
        </w:rPr>
      </w:pPr>
      <w:r w:rsidRPr="00892084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92084" w:rsidRPr="00892084" w:rsidRDefault="00892084" w:rsidP="0089208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92084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92084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892084" w:rsidRPr="00892084" w:rsidRDefault="00892084" w:rsidP="00892084">
      <w:pPr>
        <w:rPr>
          <w:rFonts w:ascii="Times New Roman" w:hAnsi="Times New Roman" w:cs="Times New Roman"/>
          <w:sz w:val="32"/>
          <w:szCs w:val="32"/>
        </w:rPr>
      </w:pPr>
      <w:r w:rsidRPr="00892084">
        <w:rPr>
          <w:rFonts w:ascii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92084" w:rsidRDefault="00892084" w:rsidP="00892084">
      <w:pPr>
        <w:pStyle w:val="a3"/>
        <w:rPr>
          <w:caps/>
          <w:sz w:val="32"/>
          <w:szCs w:val="32"/>
        </w:rPr>
      </w:pPr>
    </w:p>
    <w:p w:rsidR="00892084" w:rsidRDefault="00892084" w:rsidP="00892084">
      <w:pPr>
        <w:pStyle w:val="a3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892084" w:rsidRDefault="00892084" w:rsidP="00892084">
      <w:pPr>
        <w:rPr>
          <w:b/>
          <w:bCs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BB0273" w:rsidRPr="00BB0273" w:rsidRDefault="00BB0273" w:rsidP="00892084">
      <w:pPr>
        <w:rPr>
          <w:rFonts w:ascii="Times New Roman" w:hAnsi="Times New Roman" w:cs="Times New Roman"/>
          <w:b/>
          <w:sz w:val="28"/>
          <w:szCs w:val="28"/>
        </w:rPr>
      </w:pPr>
      <w:r w:rsidRPr="00BB0273">
        <w:rPr>
          <w:rFonts w:ascii="Times New Roman" w:hAnsi="Times New Roman" w:cs="Times New Roman"/>
          <w:b/>
          <w:sz w:val="28"/>
          <w:szCs w:val="28"/>
        </w:rPr>
        <w:t>от 19 сентября 201</w:t>
      </w:r>
      <w:r w:rsidR="003049B9">
        <w:rPr>
          <w:rFonts w:ascii="Times New Roman" w:hAnsi="Times New Roman" w:cs="Times New Roman"/>
          <w:b/>
          <w:sz w:val="28"/>
          <w:szCs w:val="28"/>
        </w:rPr>
        <w:t>3</w:t>
      </w:r>
      <w:r w:rsidRPr="00BB0273">
        <w:rPr>
          <w:rFonts w:ascii="Times New Roman" w:hAnsi="Times New Roman" w:cs="Times New Roman"/>
          <w:b/>
          <w:sz w:val="28"/>
          <w:szCs w:val="28"/>
        </w:rPr>
        <w:t xml:space="preserve"> года № 10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B0273" w:rsidRPr="00BB0273" w:rsidRDefault="00BB0273" w:rsidP="00892084">
      <w:pPr>
        <w:rPr>
          <w:rFonts w:ascii="Times New Roman" w:hAnsi="Times New Roman" w:cs="Times New Roman"/>
          <w:b/>
          <w:sz w:val="28"/>
          <w:szCs w:val="28"/>
        </w:rPr>
      </w:pPr>
    </w:p>
    <w:p w:rsidR="00892084" w:rsidRPr="00892084" w:rsidRDefault="00892084" w:rsidP="00892084">
      <w:pPr>
        <w:rPr>
          <w:rFonts w:ascii="Times New Roman" w:hAnsi="Times New Roman" w:cs="Times New Roman"/>
          <w:b/>
          <w:sz w:val="24"/>
          <w:szCs w:val="24"/>
        </w:rPr>
      </w:pPr>
      <w:r w:rsidRPr="0089208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r w:rsidRPr="00892084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b/>
          <w:sz w:val="24"/>
          <w:szCs w:val="24"/>
        </w:rPr>
        <w:t xml:space="preserve"> стандарта поведения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Суховского</w:t>
      </w:r>
      <w:proofErr w:type="spellEnd"/>
      <w:r w:rsidRPr="008920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сфере размещения заказов на поставки товаров, выполнение работ, оказание услуг для муниципальных нужд</w:t>
      </w:r>
      <w:r w:rsidRPr="008920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В соответствии с пунктом 5 статьи 7 Федерального закона от 25.12.2008 № 273-ФЗ «О противодействии коррупции», с целью предупреждения коррупции в сфере организации закупок для муниципальных нужд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 поведения муниципальных служащих </w:t>
      </w:r>
      <w:r w:rsidR="00E90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51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размещения заказов на поставки товаров, выполнение работ, оказание услуг для муниципальных нужд согласно приложению.</w:t>
      </w: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2.Постановление вступает в законную силу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3.Ответственность за исполнение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 Козлову Г.В.</w:t>
      </w:r>
    </w:p>
    <w:p w:rsidR="00892084" w:rsidRDefault="00892084" w:rsidP="0089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2084" w:rsidRPr="00892084" w:rsidRDefault="00892084" w:rsidP="00892084">
      <w:pPr>
        <w:jc w:val="right"/>
        <w:rPr>
          <w:rFonts w:ascii="Times New Roman" w:hAnsi="Times New Roman" w:cs="Times New Roman"/>
          <w:sz w:val="24"/>
          <w:szCs w:val="24"/>
        </w:rPr>
      </w:pPr>
      <w:r w:rsidRPr="008920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2084" w:rsidRPr="00892084" w:rsidRDefault="00892084" w:rsidP="008920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89208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08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92084" w:rsidRPr="00892084" w:rsidRDefault="00892084" w:rsidP="00892084">
      <w:pPr>
        <w:jc w:val="righ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4"/>
          <w:szCs w:val="24"/>
        </w:rPr>
        <w:t xml:space="preserve">от </w:t>
      </w:r>
      <w:r w:rsidR="00BB0273">
        <w:rPr>
          <w:rFonts w:ascii="Times New Roman" w:hAnsi="Times New Roman" w:cs="Times New Roman"/>
          <w:sz w:val="24"/>
          <w:szCs w:val="24"/>
        </w:rPr>
        <w:t>19.09.2013 г. № 108</w:t>
      </w:r>
    </w:p>
    <w:p w:rsidR="00892084" w:rsidRPr="00892084" w:rsidRDefault="00892084" w:rsidP="00892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  <w:r w:rsidRPr="00892084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892084" w:rsidRPr="00892084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</w:p>
    <w:p w:rsidR="00892084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  <w:r w:rsidRPr="00892084">
        <w:rPr>
          <w:rFonts w:ascii="Times New Roman" w:hAnsi="Times New Roman" w:cs="Times New Roman"/>
          <w:b/>
          <w:sz w:val="28"/>
          <w:szCs w:val="28"/>
        </w:rPr>
        <w:t xml:space="preserve">поведения муниципальных служащих </w:t>
      </w:r>
    </w:p>
    <w:p w:rsidR="00892084" w:rsidRPr="00892084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Суховского</w:t>
      </w:r>
      <w:proofErr w:type="spellEnd"/>
      <w:r w:rsidRPr="008920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92084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  <w:r w:rsidRPr="00892084">
        <w:rPr>
          <w:rFonts w:ascii="Times New Roman" w:hAnsi="Times New Roman" w:cs="Times New Roman"/>
          <w:b/>
          <w:sz w:val="28"/>
          <w:szCs w:val="28"/>
        </w:rPr>
        <w:t xml:space="preserve"> в сфере размещения заказов на поставки товаров, </w:t>
      </w:r>
    </w:p>
    <w:p w:rsidR="00892084" w:rsidRPr="00892084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  <w:r w:rsidRPr="00892084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 муниципальных нужд</w:t>
      </w:r>
    </w:p>
    <w:p w:rsidR="00892084" w:rsidRPr="00892084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084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 </w:t>
      </w:r>
    </w:p>
    <w:p w:rsidR="00892084" w:rsidRPr="00892084" w:rsidRDefault="00892084" w:rsidP="00892084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ст.1277);Федеральный закон от 25.12.2008 № 273-ФЗ «О противодействии коррупции» («Собрание законодательства РФ», 29.12.2008, № 52 (ч.1), ст.6228, «Российская газета», № 266, 30.12.2008, «Парламентская газета», № 90, 31.12.2008).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1.2. Цели и задачи введения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E90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для муниципальных нужд.</w:t>
      </w:r>
    </w:p>
    <w:p w:rsidR="00892084" w:rsidRPr="00892084" w:rsidRDefault="00892084" w:rsidP="00E90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1.2.2. Введение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892084" w:rsidRPr="00892084" w:rsidRDefault="00892084" w:rsidP="00E90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1.2.3. Задачи введения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892084" w:rsidRPr="00892084" w:rsidRDefault="00892084" w:rsidP="00E90251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892084" w:rsidRPr="00892084" w:rsidRDefault="00892084" w:rsidP="00E90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892084" w:rsidRPr="00892084" w:rsidRDefault="00892084" w:rsidP="00E90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формирование в органах местного самоуправления нетерпимости к коррупционному поведению;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деятельности органов местного самоуправления;</w:t>
      </w: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1.3. Запреты, ограничения и дозволения,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обеспечивающие предупреждение коррупции в деятельности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 сфере размещения заказов на поставки товаров, выполнение работ, оказание услуг для муниципальных нужд приведен в разделе 2 настоящего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892084" w:rsidRPr="00892084" w:rsidRDefault="00892084" w:rsidP="008920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E90251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1.4. Требования к применению и исполнению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</w:t>
      </w: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 обязателен для исполнения всеми органами местного самоуправления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1.4.3. За применение и исполнение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 несут руководители указанных органов.</w:t>
      </w:r>
    </w:p>
    <w:p w:rsidR="00E90251" w:rsidRDefault="00E90251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1.5. Требования к порядку и формам</w:t>
      </w:r>
    </w:p>
    <w:p w:rsidR="00892084" w:rsidRPr="00892084" w:rsidRDefault="00892084" w:rsidP="0089208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2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          1.5.1.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lastRenderedPageBreak/>
        <w:t xml:space="preserve">1.5.2. Формы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892084" w:rsidRPr="00892084" w:rsidRDefault="00892084" w:rsidP="0089208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1.5.2.1. Отчеты руководителей органов местного самоуправления                  о применении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Отчеты предоставляется ежеквартально, не позднее 10 числа месяца следующего за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>.</w:t>
      </w: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В случае необходимости муниципальная комиссия по противодействию коррупции  имеет право запрашивать информацию о соблюдении установленных запретов, ограничений и дозволений в иные сроки.</w:t>
      </w: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1.5.2.2. Обращения и заявления муниципальных служащих                                 и работников органов местного самоуправления в муниципальную комиссию по противодействию коррупции  о фактах или попытках нарушения установленных запретов, ограничений и дозволений.</w:t>
      </w:r>
    </w:p>
    <w:p w:rsidR="00892084" w:rsidRPr="00892084" w:rsidRDefault="00892084" w:rsidP="00892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 о фактах или попытках нарушения установленных запретов, ограничений и дозволений.</w:t>
      </w:r>
    </w:p>
    <w:p w:rsidR="00892084" w:rsidRPr="00892084" w:rsidRDefault="00892084" w:rsidP="0089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1.6. Порядок изменения установленных запретов,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ограничений и дозволений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7B5E26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            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стандарт.</w:t>
      </w:r>
    </w:p>
    <w:p w:rsidR="00892084" w:rsidRPr="00892084" w:rsidRDefault="00892084" w:rsidP="007B5E26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            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892084" w:rsidRPr="00892084" w:rsidRDefault="00892084" w:rsidP="008920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084" w:rsidRPr="007B5E26" w:rsidRDefault="00892084" w:rsidP="00892084">
      <w:pPr>
        <w:rPr>
          <w:rFonts w:ascii="Times New Roman" w:hAnsi="Times New Roman" w:cs="Times New Roman"/>
          <w:b/>
          <w:sz w:val="28"/>
          <w:szCs w:val="28"/>
        </w:rPr>
      </w:pPr>
      <w:r w:rsidRPr="007B5E26">
        <w:rPr>
          <w:rFonts w:ascii="Times New Roman" w:hAnsi="Times New Roman" w:cs="Times New Roman"/>
          <w:b/>
          <w:sz w:val="28"/>
          <w:szCs w:val="28"/>
        </w:rPr>
        <w:t>2. Специальная часть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7B5E26">
      <w:pPr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   </w:t>
      </w:r>
      <w:r w:rsidR="007B5E26">
        <w:rPr>
          <w:rFonts w:ascii="Times New Roman" w:hAnsi="Times New Roman" w:cs="Times New Roman"/>
          <w:sz w:val="28"/>
          <w:szCs w:val="28"/>
        </w:rPr>
        <w:tab/>
      </w:r>
      <w:r w:rsidRPr="0089208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</w:t>
      </w:r>
    </w:p>
    <w:p w:rsidR="00892084" w:rsidRPr="00892084" w:rsidRDefault="00892084" w:rsidP="007B5E26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2.1.1. Нормативное обеспечение исполнения полномочий органов местного самоуправления  в сфере размещения заказов на поставки товаров, выполнение работ, оказание услуг для муниципальных нужд: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2);Бюджетный кодекс Российской Федерации;</w:t>
      </w:r>
      <w:r w:rsidR="00C30E71">
        <w:rPr>
          <w:rFonts w:ascii="Times New Roman" w:hAnsi="Times New Roman" w:cs="Times New Roman"/>
          <w:sz w:val="28"/>
          <w:szCs w:val="28"/>
        </w:rPr>
        <w:t xml:space="preserve"> </w:t>
      </w:r>
      <w:r w:rsidRPr="00892084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(ч.1), ст.6228, «Российская газета», № 266, 30.12.2008, «Парламентская газета, №90, 31.12.2008);</w:t>
      </w:r>
      <w:r w:rsidR="007B5E26">
        <w:rPr>
          <w:rFonts w:ascii="Times New Roman" w:hAnsi="Times New Roman" w:cs="Times New Roman"/>
          <w:sz w:val="28"/>
          <w:szCs w:val="28"/>
        </w:rPr>
        <w:t xml:space="preserve"> </w:t>
      </w:r>
      <w:r w:rsidRPr="00892084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Pr="00892084">
        <w:rPr>
          <w:rFonts w:ascii="Times New Roman" w:hAnsi="Times New Roman" w:cs="Times New Roman"/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едеральный закон от 21.07.2005 № 94-ФЗ «О размещении заказов на поставки товаров, выполнение работ, оказание услуг для государственных и муниципальных нужд» » («Собрание законодательства РФ», 25.07.2005, № 30 (ч.1), ст.3105, «Российская газета», № </w:t>
      </w:r>
      <w:r w:rsidR="007B5E26">
        <w:rPr>
          <w:rFonts w:ascii="Times New Roman" w:hAnsi="Times New Roman" w:cs="Times New Roman"/>
          <w:sz w:val="28"/>
          <w:szCs w:val="28"/>
        </w:rPr>
        <w:t xml:space="preserve">163, 28.07.2005, «Парламентская </w:t>
      </w:r>
      <w:r w:rsidRPr="00892084">
        <w:rPr>
          <w:rFonts w:ascii="Times New Roman" w:hAnsi="Times New Roman" w:cs="Times New Roman"/>
          <w:sz w:val="28"/>
          <w:szCs w:val="28"/>
        </w:rPr>
        <w:t>газета, № 138, 09.08.2005);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27.10.2006    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04.11.2006     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0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</w:t>
      </w:r>
      <w:proofErr w:type="gramEnd"/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0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17.03.2009    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31.12.2009    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892084" w:rsidRPr="00892084" w:rsidRDefault="00892084" w:rsidP="007B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084" w:rsidRPr="00892084" w:rsidRDefault="00892084" w:rsidP="007B5E26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10.03.2009 №261 (ред. От 12.01.2010) «О федеральной программе «Реформирование и развитие системы государственной службы Российской Федерации (2009-2013 годы)»;</w:t>
      </w:r>
    </w:p>
    <w:p w:rsidR="00892084" w:rsidRPr="00892084" w:rsidRDefault="00892084" w:rsidP="007B5E26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Устав</w:t>
      </w:r>
      <w:r w:rsidR="007B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E26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2084" w:rsidRPr="00892084" w:rsidRDefault="007B5E26" w:rsidP="007B5E2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2084" w:rsidRPr="00892084">
        <w:rPr>
          <w:rFonts w:ascii="Times New Roman" w:hAnsi="Times New Roman" w:cs="Times New Roman"/>
          <w:sz w:val="28"/>
          <w:szCs w:val="28"/>
        </w:rPr>
        <w:t>2.2. В целях предупреждения коррупции при организации закупок для муниципальных нужд устанавливаются следующие: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Запреты: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084">
        <w:rPr>
          <w:rFonts w:ascii="Times New Roman" w:hAnsi="Times New Roman" w:cs="Times New Roman"/>
          <w:sz w:val="28"/>
          <w:szCs w:val="28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на немотивированное отклонение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084">
        <w:rPr>
          <w:rFonts w:ascii="Times New Roman" w:hAnsi="Times New Roman" w:cs="Times New Roman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892084" w:rsidRPr="00892084" w:rsidRDefault="00892084" w:rsidP="007B5E26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Ограничения: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lastRenderedPageBreak/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участие в торгах лиц, находящихся в реестре недобросовестных поставщиков;</w:t>
      </w:r>
    </w:p>
    <w:p w:rsidR="00892084" w:rsidRPr="00892084" w:rsidRDefault="00892084" w:rsidP="007B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иные ограничения, предусмотренные действующим законодательством.</w:t>
      </w:r>
    </w:p>
    <w:p w:rsidR="00892084" w:rsidRPr="00892084" w:rsidRDefault="00892084" w:rsidP="00892084">
      <w:pPr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Дозволения: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создание уполномоченного органа для осуществления функций по размещению заказов для муниципальных нужд;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892084" w:rsidRPr="00892084" w:rsidRDefault="00892084" w:rsidP="0018135D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принятие решения о способе размещения муниципального заказа;</w:t>
      </w:r>
    </w:p>
    <w:p w:rsidR="00892084" w:rsidRPr="00892084" w:rsidRDefault="00892084" w:rsidP="0018135D">
      <w:pPr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заключить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определение обязательств по муниципальному контракту, которые должны быть обеспечены;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на внесение не </w:t>
      </w:r>
      <w:proofErr w:type="gramStart"/>
      <w:r w:rsidRPr="008920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92084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</w:t>
      </w:r>
      <w:r w:rsidRPr="00892084">
        <w:rPr>
          <w:rFonts w:ascii="Times New Roman" w:hAnsi="Times New Roman" w:cs="Times New Roman"/>
          <w:sz w:val="28"/>
          <w:szCs w:val="28"/>
        </w:rPr>
        <w:lastRenderedPageBreak/>
        <w:t>случае, если цена муниципального контракта не превышает пятьсот тысяч рублей;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</w:t>
      </w:r>
    </w:p>
    <w:p w:rsidR="00892084" w:rsidRPr="00892084" w:rsidRDefault="00892084" w:rsidP="00181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84">
        <w:rPr>
          <w:rFonts w:ascii="Times New Roman" w:hAnsi="Times New Roman" w:cs="Times New Roman"/>
          <w:sz w:val="28"/>
          <w:szCs w:val="28"/>
        </w:rPr>
        <w:t xml:space="preserve">на заключение муниципальных </w:t>
      </w:r>
      <w:proofErr w:type="spellStart"/>
      <w:r w:rsidRPr="0089208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892084">
        <w:rPr>
          <w:rFonts w:ascii="Times New Roman" w:hAnsi="Times New Roman" w:cs="Times New Roman"/>
          <w:sz w:val="28"/>
          <w:szCs w:val="28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</w:t>
      </w:r>
      <w:r w:rsidR="00E90251">
        <w:rPr>
          <w:rFonts w:ascii="Times New Roman" w:hAnsi="Times New Roman" w:cs="Times New Roman"/>
          <w:sz w:val="28"/>
          <w:szCs w:val="28"/>
        </w:rPr>
        <w:t>азанных энергетических ресурсов.</w:t>
      </w:r>
    </w:p>
    <w:sectPr w:rsidR="00892084" w:rsidRPr="00892084" w:rsidSect="00892084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2084"/>
    <w:rsid w:val="0018135D"/>
    <w:rsid w:val="00242692"/>
    <w:rsid w:val="003049B9"/>
    <w:rsid w:val="00450C30"/>
    <w:rsid w:val="005750D0"/>
    <w:rsid w:val="006D0B8F"/>
    <w:rsid w:val="007B5E26"/>
    <w:rsid w:val="00892084"/>
    <w:rsid w:val="00BB0273"/>
    <w:rsid w:val="00C1559A"/>
    <w:rsid w:val="00C30E71"/>
    <w:rsid w:val="00D62938"/>
    <w:rsid w:val="00E90251"/>
    <w:rsid w:val="00ED1EBA"/>
    <w:rsid w:val="00F2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208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89208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0A6D-41AE-4E36-A9AF-E01F913A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2013-09-20T04:43:00Z</dcterms:created>
  <dcterms:modified xsi:type="dcterms:W3CDTF">2013-09-22T08:13:00Z</dcterms:modified>
</cp:coreProperties>
</file>