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beforeAutospacing="0" w:before="0" w:afterAutospacing="0" w:after="0"/>
        <w:jc w:val="both"/>
        <w:textAlignment w:val="baseline"/>
        <w:rPr>
          <w:b/>
          <w:b/>
          <w:bCs/>
          <w:sz w:val="28"/>
          <w:szCs w:val="28"/>
          <w:lang w:val="ru-RU"/>
        </w:rPr>
      </w:pPr>
      <w:r>
        <w:rPr/>
      </w:r>
    </w:p>
    <w:p>
      <w:pPr>
        <w:pStyle w:val="Normal1"/>
        <w:spacing w:beforeAutospacing="0" w:before="0" w:afterAutospacing="0" w:after="0"/>
        <w:jc w:val="both"/>
        <w:textAlignment w:val="baseline"/>
        <w:rPr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Вопросы и ответы по  МСК.</w:t>
      </w:r>
    </w:p>
    <w:p>
      <w:pPr>
        <w:pStyle w:val="Normal1"/>
        <w:spacing w:beforeAutospacing="0" w:before="0" w:afterAutospacing="0" w:after="0"/>
        <w:jc w:val="both"/>
        <w:textAlignment w:val="baseline"/>
        <w:rPr>
          <w:b/>
          <w:b/>
          <w:bCs/>
          <w:sz w:val="28"/>
          <w:szCs w:val="28"/>
          <w:lang w:val="ru-RU"/>
        </w:rPr>
      </w:pPr>
      <w:r>
        <w:rPr/>
      </w:r>
    </w:p>
    <w:p>
      <w:pPr>
        <w:pStyle w:val="Normal1"/>
        <w:spacing w:lineRule="auto" w:line="240" w:beforeAutospacing="0" w:before="0" w:afterAutospacing="0"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Вопрос: </w:t>
      </w:r>
      <w:r>
        <w:rPr>
          <w:rFonts w:ascii="Times New Roman" w:hAnsi="Times New Roman"/>
          <w:b/>
          <w:bCs/>
          <w:sz w:val="28"/>
          <w:szCs w:val="28"/>
        </w:rPr>
        <w:t>Одинокий мужчина усыновил двоих детей, решение суда вступило в силу после 1 января 2020 г. В каком размере ему положен материнский (семейный) капитал?</w:t>
      </w:r>
    </w:p>
    <w:p>
      <w:pPr>
        <w:pStyle w:val="Normal1"/>
        <w:spacing w:lineRule="auto" w:line="240" w:beforeAutospacing="0" w:before="0" w:afterAutospacing="0"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</w:t>
      </w:r>
      <w:r>
        <w:rPr>
          <w:rFonts w:ascii="Times New Roman" w:hAnsi="Times New Roman"/>
          <w:sz w:val="28"/>
          <w:szCs w:val="28"/>
        </w:rPr>
        <w:t xml:space="preserve">Право на материнский (семейный) капитал возникает у этого мужчины как у единственного усыновителя в размере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639431руб. 83</w:t>
      </w:r>
      <w:r>
        <w:rPr>
          <w:rFonts w:ascii="Times New Roman" w:hAnsi="Times New Roman"/>
          <w:sz w:val="28"/>
          <w:szCs w:val="28"/>
        </w:rPr>
        <w:t xml:space="preserve"> коп.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212121"/>
          <w:sz w:val="28"/>
          <w:szCs w:val="28"/>
          <w:lang w:eastAsia="ru-RU"/>
        </w:rPr>
        <w:t xml:space="preserve">Вопрос: </w:t>
      </w:r>
      <w:r>
        <w:rPr>
          <w:rFonts w:eastAsia="Times New Roman" w:cs="Times New Roman" w:ascii="Times New Roman" w:hAnsi="Times New Roman"/>
          <w:b/>
          <w:color w:val="212121"/>
          <w:sz w:val="28"/>
          <w:szCs w:val="28"/>
          <w:lang w:eastAsia="ru-RU"/>
        </w:rPr>
        <w:t>Могут ли отказать в выдаче сертификата?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8"/>
          <w:szCs w:val="28"/>
          <w:lang w:eastAsia="ru-RU"/>
        </w:rPr>
        <w:t xml:space="preserve">Ответ:  </w:t>
      </w: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>Да, такие ситуации случаются, но для отказа нужны очень весомые основания: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>Отсутствие или прекращение права на дополнительные меры государственной поддержки;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>Предоставление недостоверных сведений;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>Отсутствие российского гражданства;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>Лишение родительских прав.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212121"/>
          <w:sz w:val="28"/>
          <w:szCs w:val="28"/>
          <w:lang w:eastAsia="ru-RU"/>
        </w:rPr>
        <w:t xml:space="preserve">Вопрос: </w:t>
      </w:r>
      <w:r>
        <w:rPr>
          <w:rFonts w:eastAsia="Times New Roman" w:cs="Times New Roman" w:ascii="Times New Roman" w:hAnsi="Times New Roman"/>
          <w:b/>
          <w:color w:val="212121"/>
          <w:sz w:val="28"/>
          <w:szCs w:val="28"/>
          <w:lang w:eastAsia="ru-RU"/>
        </w:rPr>
        <w:t xml:space="preserve">На какие цели можно потратить материнский семейный капитал?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Arial"/>
          <w:color w:val="212121"/>
          <w:sz w:val="28"/>
          <w:szCs w:val="28"/>
          <w:lang w:eastAsia="ru-RU"/>
        </w:rPr>
      </w:pPr>
      <w:r>
        <w:rPr>
          <w:rFonts w:eastAsia="Times New Roman" w:cs="Arial" w:ascii="Times New Roman" w:hAnsi="Times New Roman"/>
          <w:color w:val="21212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212121"/>
          <w:sz w:val="28"/>
          <w:szCs w:val="28"/>
          <w:lang w:eastAsia="ru-RU"/>
        </w:rPr>
        <w:t xml:space="preserve">Ответ:  </w:t>
      </w: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>- на улучшение жилищных условии 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>- на обучение любого из детей, не старше 25 лет в учебных заведениях на территории РФ;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>- на накопительную часть пенсию мамы;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>- на приобретение товаров и услуг для социальной адаптации детей-инвалидов, кроме медицинских услуг и реабилитационных мероприятий.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21212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212121"/>
          <w:sz w:val="28"/>
          <w:szCs w:val="28"/>
          <w:lang w:eastAsia="ru-RU"/>
        </w:rPr>
        <w:t xml:space="preserve">Вопрос: </w:t>
      </w:r>
      <w:r>
        <w:rPr>
          <w:rFonts w:eastAsia="Times New Roman" w:cs="Times New Roman" w:ascii="Times New Roman" w:hAnsi="Times New Roman"/>
          <w:b/>
          <w:color w:val="212121"/>
          <w:sz w:val="28"/>
          <w:szCs w:val="28"/>
          <w:lang w:eastAsia="ru-RU"/>
        </w:rPr>
        <w:t>А если хочется потратить деньги на машину или поменять окна в квартире?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212121"/>
          <w:sz w:val="28"/>
          <w:szCs w:val="28"/>
          <w:lang w:eastAsia="ru-RU"/>
        </w:rPr>
        <w:t xml:space="preserve">Ответ:  </w:t>
      </w: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>Данные направления не предусмотрены в программе материнского капитала. Несколько примеров, на что нельзя потратить средства: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 xml:space="preserve">           </w:t>
      </w: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>- на покупку земельного участка;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>- на ремонт квартиры;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>- на погашение кредитов на покупку бытовой техники;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>- на погашение долгов по квартплате.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Вопросы можно задать по телефону (81363)23412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 отдела выплаты пенсии и социальных выплат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Иванова Светлана Валерьевна</w:t>
      </w:r>
      <w:r>
        <w:rPr/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2a3cc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d0d25"/>
    <w:rPr>
      <w:b/>
      <w:b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2a3ccd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Выделение"/>
    <w:basedOn w:val="DefaultParagraphFont"/>
    <w:uiPriority w:val="20"/>
    <w:qFormat/>
    <w:rsid w:val="002a3ccd"/>
    <w:rPr>
      <w:i/>
      <w:iCs/>
    </w:rPr>
  </w:style>
  <w:style w:type="character" w:styleId="Style14" w:customStyle="1">
    <w:name w:val="Текст сноски Знак"/>
    <w:basedOn w:val="DefaultParagraphFont"/>
    <w:link w:val="a6"/>
    <w:uiPriority w:val="99"/>
    <w:semiHidden/>
    <w:qFormat/>
    <w:rsid w:val="00c4629d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c4629d"/>
    <w:rPr>
      <w:vertAlign w:val="superscript"/>
    </w:rPr>
  </w:style>
  <w:style w:type="character" w:styleId="ListLabel1">
    <w:name w:val="ListLabel 1"/>
    <w:qFormat/>
    <w:rPr>
      <w:sz w:val="20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cd0d2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a7"/>
    <w:uiPriority w:val="99"/>
    <w:semiHidden/>
    <w:unhideWhenUsed/>
    <w:qFormat/>
    <w:rsid w:val="00c4629d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Normal1" w:customStyle="1">
    <w:name w:val="normal1"/>
    <w:basedOn w:val="Normal"/>
    <w:qFormat/>
    <w:rsid w:val="0077014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LibreOffice/4.4.3.2$Windows_x86 LibreOffice_project/88805f81e9fe61362df02b9941de8e38a9b5fd16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2020-07-20T17:32:00Z</dcterms:created>
  <dc:creator>Андрей Иванов</dc:creator>
  <dc:language>ru-RU</dc:language>
  <dcterms:modified xsi:type="dcterms:W3CDTF">2021-03-29T08:39:42Z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