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23E" w:rsidRDefault="003B4236" w:rsidP="003B4236">
      <w:pPr>
        <w:jc w:val="center"/>
        <w:rPr>
          <w:sz w:val="32"/>
          <w:szCs w:val="32"/>
        </w:rPr>
      </w:pPr>
      <w:r>
        <w:rPr>
          <w:noProof/>
          <w:sz w:val="16"/>
          <w:szCs w:val="16"/>
        </w:rPr>
        <w:drawing>
          <wp:inline distT="0" distB="0" distL="0" distR="0">
            <wp:extent cx="466725" cy="561799"/>
            <wp:effectExtent l="19050" t="0" r="9525" b="0"/>
            <wp:docPr id="1" name="Рисунок 1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12E8">
        <w:rPr>
          <w:sz w:val="32"/>
          <w:szCs w:val="32"/>
        </w:rPr>
        <w:t xml:space="preserve">                  </w:t>
      </w:r>
    </w:p>
    <w:p w:rsidR="003B4236" w:rsidRDefault="003B4236" w:rsidP="003B4236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муниципального образования</w:t>
      </w:r>
    </w:p>
    <w:p w:rsidR="003B4236" w:rsidRDefault="003B4236" w:rsidP="003B4236">
      <w:pPr>
        <w:jc w:val="center"/>
        <w:rPr>
          <w:sz w:val="36"/>
          <w:szCs w:val="36"/>
        </w:rPr>
      </w:pPr>
      <w:proofErr w:type="spellStart"/>
      <w:r>
        <w:rPr>
          <w:bCs/>
          <w:sz w:val="36"/>
          <w:szCs w:val="36"/>
        </w:rPr>
        <w:t>Суховское</w:t>
      </w:r>
      <w:proofErr w:type="spellEnd"/>
      <w:r>
        <w:rPr>
          <w:bCs/>
          <w:sz w:val="36"/>
          <w:szCs w:val="36"/>
        </w:rPr>
        <w:t xml:space="preserve"> сельское поселение</w:t>
      </w:r>
    </w:p>
    <w:p w:rsidR="003B4236" w:rsidRDefault="003B4236" w:rsidP="003B4236">
      <w:pPr>
        <w:jc w:val="center"/>
        <w:rPr>
          <w:sz w:val="32"/>
          <w:szCs w:val="32"/>
        </w:rPr>
      </w:pPr>
      <w:r>
        <w:rPr>
          <w:sz w:val="32"/>
          <w:szCs w:val="32"/>
        </w:rPr>
        <w:t>Кировского муниципального района Ленинградской области</w:t>
      </w:r>
    </w:p>
    <w:p w:rsidR="003B4236" w:rsidRDefault="003B4236" w:rsidP="003B4236">
      <w:pPr>
        <w:pStyle w:val="af0"/>
        <w:rPr>
          <w:caps/>
          <w:sz w:val="32"/>
          <w:szCs w:val="32"/>
        </w:rPr>
      </w:pPr>
    </w:p>
    <w:p w:rsidR="003B4236" w:rsidRPr="00E260F7" w:rsidRDefault="00532CC0" w:rsidP="003B4236">
      <w:pPr>
        <w:pStyle w:val="af0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П О С Т А Н О В Л Е Н И </w:t>
      </w:r>
      <w:r w:rsidR="003975BB">
        <w:rPr>
          <w:b/>
          <w:caps/>
          <w:sz w:val="32"/>
          <w:szCs w:val="32"/>
        </w:rPr>
        <w:t>Е</w:t>
      </w:r>
    </w:p>
    <w:p w:rsidR="003B4236" w:rsidRDefault="003B4236" w:rsidP="003B4236">
      <w:pPr>
        <w:jc w:val="center"/>
        <w:rPr>
          <w:b/>
          <w:sz w:val="32"/>
          <w:szCs w:val="32"/>
        </w:rPr>
      </w:pPr>
    </w:p>
    <w:p w:rsidR="003B4236" w:rsidRDefault="00C75818" w:rsidP="003B4236">
      <w:pPr>
        <w:jc w:val="center"/>
        <w:rPr>
          <w:b/>
        </w:rPr>
      </w:pPr>
      <w:r>
        <w:rPr>
          <w:b/>
        </w:rPr>
        <w:t>о</w:t>
      </w:r>
      <w:r w:rsidR="003B4236" w:rsidRPr="007112B9">
        <w:rPr>
          <w:b/>
        </w:rPr>
        <w:t>т</w:t>
      </w:r>
      <w:r>
        <w:rPr>
          <w:b/>
        </w:rPr>
        <w:t xml:space="preserve"> </w:t>
      </w:r>
      <w:r w:rsidR="00C04597">
        <w:rPr>
          <w:b/>
        </w:rPr>
        <w:t>18</w:t>
      </w:r>
      <w:r w:rsidR="00C416D6">
        <w:rPr>
          <w:b/>
        </w:rPr>
        <w:t xml:space="preserve"> </w:t>
      </w:r>
      <w:r w:rsidR="00C04597">
        <w:rPr>
          <w:b/>
        </w:rPr>
        <w:t>ноября</w:t>
      </w:r>
      <w:r w:rsidR="00C416D6">
        <w:rPr>
          <w:b/>
        </w:rPr>
        <w:t xml:space="preserve"> 2022</w:t>
      </w:r>
      <w:r w:rsidR="003B4236" w:rsidRPr="007112B9">
        <w:rPr>
          <w:b/>
        </w:rPr>
        <w:t xml:space="preserve"> года</w:t>
      </w:r>
      <w:r w:rsidR="003B4236">
        <w:rPr>
          <w:b/>
        </w:rPr>
        <w:t xml:space="preserve"> №</w:t>
      </w:r>
      <w:r w:rsidR="00105E51">
        <w:rPr>
          <w:b/>
        </w:rPr>
        <w:t xml:space="preserve"> 214</w:t>
      </w:r>
      <w:r w:rsidR="009A37E6">
        <w:rPr>
          <w:b/>
        </w:rPr>
        <w:t xml:space="preserve"> </w:t>
      </w:r>
      <w:r>
        <w:rPr>
          <w:b/>
        </w:rPr>
        <w:t xml:space="preserve"> </w:t>
      </w:r>
    </w:p>
    <w:p w:rsidR="003B4236" w:rsidRDefault="003B4236" w:rsidP="003B4236">
      <w:pPr>
        <w:jc w:val="center"/>
      </w:pPr>
    </w:p>
    <w:p w:rsidR="00642A1D" w:rsidRDefault="00642A1D" w:rsidP="003B4236">
      <w:pPr>
        <w:jc w:val="center"/>
      </w:pPr>
    </w:p>
    <w:p w:rsidR="00C04597" w:rsidRDefault="00C04597" w:rsidP="00C04597">
      <w:pPr>
        <w:jc w:val="center"/>
        <w:rPr>
          <w:b/>
        </w:rPr>
      </w:pPr>
      <w:bookmarkStart w:id="0" w:name="Par231"/>
      <w:bookmarkEnd w:id="0"/>
      <w:r>
        <w:rPr>
          <w:b/>
        </w:rPr>
        <w:t xml:space="preserve">О внесение изменений  в постановление администрации муниципального образования </w:t>
      </w:r>
      <w:proofErr w:type="spellStart"/>
      <w:r>
        <w:rPr>
          <w:b/>
        </w:rPr>
        <w:t>Суховское</w:t>
      </w:r>
      <w:proofErr w:type="spellEnd"/>
      <w:r>
        <w:rPr>
          <w:b/>
        </w:rPr>
        <w:t xml:space="preserve"> сельское поселение Кировского муниципального района Ленинградской области </w:t>
      </w:r>
      <w:r>
        <w:rPr>
          <w:b/>
          <w:bCs/>
        </w:rPr>
        <w:t>от 17 января 2022 г. № 02</w:t>
      </w:r>
      <w:r>
        <w:rPr>
          <w:b/>
        </w:rPr>
        <w:t xml:space="preserve"> «</w:t>
      </w:r>
      <w:r w:rsidRPr="004D0F0D">
        <w:rPr>
          <w:b/>
        </w:rPr>
        <w:t>Об утверждении   </w:t>
      </w:r>
      <w:r>
        <w:rPr>
          <w:b/>
        </w:rPr>
        <w:t>муниципальной</w:t>
      </w:r>
      <w:r w:rsidRPr="004D0F0D">
        <w:rPr>
          <w:b/>
        </w:rPr>
        <w:t xml:space="preserve">  Программы  </w:t>
      </w:r>
      <w:r>
        <w:rPr>
          <w:b/>
        </w:rPr>
        <w:t xml:space="preserve"> </w:t>
      </w:r>
      <w:r w:rsidRPr="004D0F0D">
        <w:rPr>
          <w:b/>
        </w:rPr>
        <w:t>«Борьба с борщевиком Сосновского» на территории</w:t>
      </w:r>
      <w:r>
        <w:rPr>
          <w:b/>
        </w:rPr>
        <w:t xml:space="preserve"> </w:t>
      </w:r>
      <w:r w:rsidRPr="004D0F0D">
        <w:rPr>
          <w:b/>
        </w:rPr>
        <w:t xml:space="preserve">муниципального образования </w:t>
      </w:r>
      <w:proofErr w:type="spellStart"/>
      <w:r w:rsidRPr="004D0F0D">
        <w:rPr>
          <w:b/>
        </w:rPr>
        <w:t>Суховское</w:t>
      </w:r>
      <w:proofErr w:type="spellEnd"/>
      <w:r w:rsidRPr="004D0F0D">
        <w:rPr>
          <w:b/>
        </w:rPr>
        <w:t xml:space="preserve"> сельское поселение</w:t>
      </w:r>
      <w:r>
        <w:rPr>
          <w:b/>
        </w:rPr>
        <w:t xml:space="preserve"> </w:t>
      </w:r>
      <w:r w:rsidRPr="004D0F0D">
        <w:rPr>
          <w:b/>
        </w:rPr>
        <w:t>Кировского муниципального района</w:t>
      </w:r>
    </w:p>
    <w:p w:rsidR="00C04597" w:rsidRPr="004D0F0D" w:rsidRDefault="00C04597" w:rsidP="00C04597">
      <w:pPr>
        <w:tabs>
          <w:tab w:val="left" w:pos="1035"/>
        </w:tabs>
        <w:jc w:val="center"/>
      </w:pPr>
      <w:r w:rsidRPr="004D0F0D">
        <w:rPr>
          <w:b/>
        </w:rPr>
        <w:t>Ленинградской области</w:t>
      </w:r>
      <w:r>
        <w:rPr>
          <w:b/>
        </w:rPr>
        <w:t xml:space="preserve"> </w:t>
      </w:r>
      <w:r w:rsidRPr="004D0F0D">
        <w:rPr>
          <w:b/>
        </w:rPr>
        <w:t>на 20</w:t>
      </w:r>
      <w:r>
        <w:rPr>
          <w:b/>
        </w:rPr>
        <w:t>22</w:t>
      </w:r>
      <w:r w:rsidRPr="004D0F0D">
        <w:rPr>
          <w:b/>
        </w:rPr>
        <w:t>-20</w:t>
      </w:r>
      <w:r>
        <w:rPr>
          <w:b/>
        </w:rPr>
        <w:t>26</w:t>
      </w:r>
      <w:r w:rsidRPr="004D0F0D">
        <w:rPr>
          <w:b/>
        </w:rPr>
        <w:t xml:space="preserve"> годы»</w:t>
      </w:r>
    </w:p>
    <w:p w:rsidR="00C04597" w:rsidRDefault="00C04597" w:rsidP="00C04597">
      <w:pPr>
        <w:jc w:val="both"/>
        <w:rPr>
          <w:sz w:val="28"/>
          <w:szCs w:val="28"/>
        </w:rPr>
      </w:pPr>
    </w:p>
    <w:p w:rsidR="00C04597" w:rsidRDefault="00C04597" w:rsidP="00C04597">
      <w:pPr>
        <w:jc w:val="both"/>
        <w:rPr>
          <w:sz w:val="28"/>
          <w:szCs w:val="28"/>
        </w:rPr>
      </w:pPr>
    </w:p>
    <w:p w:rsidR="008C6C22" w:rsidRDefault="008C6C22" w:rsidP="008C6C22">
      <w:pPr>
        <w:pStyle w:val="ConsPlusTitle"/>
        <w:widowControl/>
        <w:jc w:val="both"/>
        <w:rPr>
          <w:b w:val="0"/>
          <w:sz w:val="28"/>
          <w:szCs w:val="28"/>
        </w:rPr>
      </w:pPr>
      <w:r w:rsidRPr="005D57DA">
        <w:rPr>
          <w:b w:val="0"/>
          <w:sz w:val="28"/>
          <w:szCs w:val="28"/>
        </w:rPr>
        <w:tab/>
      </w:r>
      <w:proofErr w:type="gramStart"/>
      <w:r w:rsidRPr="002F6D38">
        <w:rPr>
          <w:b w:val="0"/>
          <w:sz w:val="28"/>
          <w:szCs w:val="28"/>
        </w:rPr>
        <w:t xml:space="preserve">В соответствии </w:t>
      </w:r>
      <w:r w:rsidRPr="008C6C22">
        <w:rPr>
          <w:b w:val="0"/>
          <w:sz w:val="28"/>
          <w:szCs w:val="28"/>
        </w:rPr>
        <w:t xml:space="preserve">с </w:t>
      </w:r>
      <w:hyperlink r:id="rId9" w:anchor="7D20K3" w:history="1">
        <w:r w:rsidRPr="008C6C22">
          <w:rPr>
            <w:rStyle w:val="af"/>
            <w:rFonts w:eastAsiaTheme="majorEastAsia"/>
            <w:b w:val="0"/>
            <w:color w:val="auto"/>
            <w:sz w:val="28"/>
            <w:szCs w:val="28"/>
            <w:u w:val="none"/>
          </w:rPr>
          <w:t>Бюджетным кодексом Российской Федерации</w:t>
        </w:r>
      </w:hyperlink>
      <w:r w:rsidRPr="008C6C22">
        <w:t xml:space="preserve"> </w:t>
      </w:r>
      <w:r w:rsidRPr="008C6C22">
        <w:rPr>
          <w:b w:val="0"/>
          <w:sz w:val="28"/>
          <w:szCs w:val="28"/>
        </w:rPr>
        <w:t xml:space="preserve">от 31.07.1998 N 145-ФЗ, </w:t>
      </w:r>
      <w:hyperlink r:id="rId10" w:anchor="7D20K3" w:history="1">
        <w:r w:rsidRPr="008C6C22">
          <w:rPr>
            <w:rStyle w:val="af"/>
            <w:rFonts w:eastAsiaTheme="majorEastAsia"/>
            <w:b w:val="0"/>
            <w:color w:val="auto"/>
            <w:sz w:val="28"/>
            <w:szCs w:val="28"/>
            <w:u w:val="none"/>
          </w:rPr>
          <w:t>Федеральным законом от 06.10.2003 N 131-ФЗ «Об общих принципах организации местного самоуправления в Российской Федерации»</w:t>
        </w:r>
      </w:hyperlink>
      <w:r w:rsidRPr="008D6D10">
        <w:rPr>
          <w:b w:val="0"/>
          <w:sz w:val="28"/>
          <w:szCs w:val="28"/>
        </w:rPr>
        <w:t xml:space="preserve">, Порядком </w:t>
      </w:r>
      <w:r w:rsidRPr="002F6D38">
        <w:rPr>
          <w:b w:val="0"/>
          <w:sz w:val="28"/>
          <w:szCs w:val="28"/>
        </w:rPr>
        <w:t>разработки, реализации и оценки эффективности муниципальных программ</w:t>
      </w:r>
      <w:r w:rsidRPr="008C6C2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b w:val="0"/>
          <w:sz w:val="28"/>
          <w:szCs w:val="28"/>
        </w:rPr>
        <w:t>Суховское</w:t>
      </w:r>
      <w:proofErr w:type="spellEnd"/>
      <w:r>
        <w:rPr>
          <w:b w:val="0"/>
          <w:sz w:val="28"/>
          <w:szCs w:val="28"/>
        </w:rPr>
        <w:t xml:space="preserve"> сельское поселение</w:t>
      </w:r>
      <w:r w:rsidRPr="002F6D38">
        <w:rPr>
          <w:b w:val="0"/>
          <w:sz w:val="28"/>
          <w:szCs w:val="28"/>
        </w:rPr>
        <w:t xml:space="preserve"> Кировского муниципального района Ленинградской области, утвержденн</w:t>
      </w:r>
      <w:r>
        <w:rPr>
          <w:b w:val="0"/>
          <w:sz w:val="28"/>
          <w:szCs w:val="28"/>
        </w:rPr>
        <w:t>ым</w:t>
      </w:r>
      <w:r w:rsidRPr="002F6D38">
        <w:rPr>
          <w:b w:val="0"/>
          <w:sz w:val="28"/>
          <w:szCs w:val="28"/>
        </w:rPr>
        <w:t xml:space="preserve"> постановлением администрации</w:t>
      </w:r>
      <w:r>
        <w:rPr>
          <w:b w:val="0"/>
          <w:sz w:val="28"/>
          <w:szCs w:val="28"/>
        </w:rPr>
        <w:t xml:space="preserve"> муниципального образование </w:t>
      </w:r>
      <w:proofErr w:type="spellStart"/>
      <w:r>
        <w:rPr>
          <w:b w:val="0"/>
          <w:sz w:val="28"/>
          <w:szCs w:val="28"/>
        </w:rPr>
        <w:t>Суховское</w:t>
      </w:r>
      <w:proofErr w:type="spellEnd"/>
      <w:r>
        <w:rPr>
          <w:b w:val="0"/>
          <w:sz w:val="28"/>
          <w:szCs w:val="28"/>
        </w:rPr>
        <w:t xml:space="preserve"> сельское поселение</w:t>
      </w:r>
      <w:r w:rsidRPr="002F6D38">
        <w:rPr>
          <w:b w:val="0"/>
          <w:sz w:val="28"/>
          <w:szCs w:val="28"/>
        </w:rPr>
        <w:t xml:space="preserve"> Кировского муниципального района Ленинградской области </w:t>
      </w:r>
      <w:r w:rsidRPr="00495B4E">
        <w:rPr>
          <w:b w:val="0"/>
          <w:sz w:val="28"/>
          <w:szCs w:val="28"/>
        </w:rPr>
        <w:t xml:space="preserve">от </w:t>
      </w:r>
      <w:r w:rsidR="007E3D07">
        <w:rPr>
          <w:b w:val="0"/>
          <w:sz w:val="28"/>
          <w:szCs w:val="28"/>
        </w:rPr>
        <w:t>30.11.</w:t>
      </w:r>
      <w:r w:rsidRPr="00495B4E">
        <w:rPr>
          <w:b w:val="0"/>
          <w:sz w:val="28"/>
          <w:szCs w:val="28"/>
        </w:rPr>
        <w:t>2021</w:t>
      </w:r>
      <w:proofErr w:type="gramEnd"/>
      <w:r w:rsidR="00622513">
        <w:rPr>
          <w:b w:val="0"/>
          <w:sz w:val="28"/>
          <w:szCs w:val="28"/>
        </w:rPr>
        <w:t xml:space="preserve"> г.</w:t>
      </w:r>
      <w:r w:rsidRPr="00495B4E">
        <w:rPr>
          <w:b w:val="0"/>
          <w:sz w:val="28"/>
          <w:szCs w:val="28"/>
        </w:rPr>
        <w:t xml:space="preserve"> №</w:t>
      </w:r>
      <w:r w:rsidR="007E3D07">
        <w:rPr>
          <w:b w:val="0"/>
          <w:sz w:val="28"/>
          <w:szCs w:val="28"/>
        </w:rPr>
        <w:t xml:space="preserve"> 156</w:t>
      </w:r>
      <w:r w:rsidRPr="00495B4E">
        <w:rPr>
          <w:b w:val="0"/>
          <w:sz w:val="28"/>
          <w:szCs w:val="28"/>
        </w:rPr>
        <w:t xml:space="preserve"> «Об утверждении Порядка разработки, реализации и оценки эффектив</w:t>
      </w:r>
      <w:r w:rsidRPr="002F6D38">
        <w:rPr>
          <w:b w:val="0"/>
          <w:sz w:val="28"/>
          <w:szCs w:val="28"/>
        </w:rPr>
        <w:t>ности муниципальных программ Кировского муниципального района Ленинградской области»:</w:t>
      </w:r>
    </w:p>
    <w:p w:rsidR="008C6C22" w:rsidRDefault="008C4457" w:rsidP="008C445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C6C22" w:rsidRPr="00FA0DE9">
        <w:rPr>
          <w:sz w:val="28"/>
          <w:szCs w:val="28"/>
        </w:rPr>
        <w:t xml:space="preserve">1. </w:t>
      </w:r>
      <w:r w:rsidR="003E3ECA" w:rsidRPr="008C4457">
        <w:rPr>
          <w:sz w:val="28"/>
          <w:szCs w:val="28"/>
        </w:rPr>
        <w:t>В</w:t>
      </w:r>
      <w:r w:rsidR="00C04597" w:rsidRPr="008C4457">
        <w:rPr>
          <w:sz w:val="28"/>
          <w:szCs w:val="28"/>
        </w:rPr>
        <w:t>нести изменения</w:t>
      </w:r>
      <w:r w:rsidR="00C04597">
        <w:rPr>
          <w:b/>
          <w:sz w:val="28"/>
          <w:szCs w:val="28"/>
        </w:rPr>
        <w:t xml:space="preserve"> </w:t>
      </w:r>
      <w:r w:rsidRPr="00F3011E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1 к муниципальной программе </w:t>
      </w:r>
      <w:r w:rsidR="00F3011E">
        <w:rPr>
          <w:sz w:val="28"/>
          <w:szCs w:val="28"/>
        </w:rPr>
        <w:t>«</w:t>
      </w:r>
      <w:r w:rsidR="00E26E71">
        <w:rPr>
          <w:sz w:val="28"/>
          <w:szCs w:val="28"/>
        </w:rPr>
        <w:t xml:space="preserve">Борьба с борщевиком Сосновского на территории муниципального образования </w:t>
      </w:r>
      <w:proofErr w:type="spellStart"/>
      <w:r w:rsidR="00E26E71">
        <w:rPr>
          <w:sz w:val="28"/>
          <w:szCs w:val="28"/>
        </w:rPr>
        <w:t>Су</w:t>
      </w:r>
      <w:r w:rsidR="00F07A32" w:rsidRPr="00F07A32">
        <w:rPr>
          <w:sz w:val="28"/>
          <w:szCs w:val="28"/>
        </w:rPr>
        <w:t>ховское</w:t>
      </w:r>
      <w:proofErr w:type="spellEnd"/>
      <w:r w:rsidR="00F07A32" w:rsidRPr="00F07A32">
        <w:rPr>
          <w:sz w:val="28"/>
          <w:szCs w:val="28"/>
        </w:rPr>
        <w:t xml:space="preserve"> сельское поселение Кировского муниципального района </w:t>
      </w:r>
      <w:r w:rsidR="003B4236">
        <w:rPr>
          <w:sz w:val="28"/>
          <w:szCs w:val="28"/>
        </w:rPr>
        <w:t xml:space="preserve">Ленинградской области </w:t>
      </w:r>
      <w:r w:rsidR="00F07A32" w:rsidRPr="00F07A32">
        <w:rPr>
          <w:sz w:val="28"/>
          <w:szCs w:val="28"/>
        </w:rPr>
        <w:t>на 2022-2026 годы</w:t>
      </w:r>
      <w:r w:rsidR="008C6C22" w:rsidRPr="00FA0DE9">
        <w:rPr>
          <w:sz w:val="28"/>
          <w:szCs w:val="28"/>
        </w:rPr>
        <w:t>».</w:t>
      </w:r>
    </w:p>
    <w:p w:rsidR="008C4457" w:rsidRDefault="008C4457" w:rsidP="008C6C22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 в газете Ладога и размещения на сайте администрации </w:t>
      </w:r>
      <w:r w:rsidRPr="008C4457">
        <w:rPr>
          <w:b w:val="0"/>
          <w:sz w:val="28"/>
          <w:szCs w:val="28"/>
        </w:rPr>
        <w:t xml:space="preserve">по адресу: </w:t>
      </w:r>
      <w:hyperlink r:id="rId11" w:history="1">
        <w:r w:rsidRPr="008C4457">
          <w:rPr>
            <w:rStyle w:val="af"/>
            <w:rFonts w:eastAsiaTheme="majorEastAsia"/>
            <w:b w:val="0"/>
            <w:sz w:val="28"/>
            <w:szCs w:val="28"/>
          </w:rPr>
          <w:t>http://суховское.рф/</w:t>
        </w:r>
      </w:hyperlink>
      <w:r>
        <w:rPr>
          <w:b w:val="0"/>
        </w:rPr>
        <w:t>.</w:t>
      </w:r>
    </w:p>
    <w:p w:rsidR="00F07A32" w:rsidRPr="00574688" w:rsidRDefault="00F07A32" w:rsidP="00F07A32">
      <w:pPr>
        <w:widowControl w:val="0"/>
        <w:jc w:val="both"/>
        <w:rPr>
          <w:sz w:val="28"/>
          <w:szCs w:val="28"/>
        </w:rPr>
      </w:pPr>
    </w:p>
    <w:p w:rsidR="0000014B" w:rsidRPr="00F07A32" w:rsidRDefault="00F07A32" w:rsidP="005746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</w:t>
      </w:r>
      <w:proofErr w:type="spellStart"/>
      <w:r>
        <w:rPr>
          <w:sz w:val="28"/>
          <w:szCs w:val="28"/>
        </w:rPr>
        <w:t>О.В.Бармина</w:t>
      </w:r>
      <w:proofErr w:type="spellEnd"/>
      <w:r>
        <w:rPr>
          <w:sz w:val="28"/>
          <w:szCs w:val="28"/>
        </w:rPr>
        <w:t xml:space="preserve"> </w:t>
      </w:r>
    </w:p>
    <w:p w:rsidR="003B4236" w:rsidRDefault="003B4236" w:rsidP="0000014B">
      <w:pPr>
        <w:widowControl w:val="0"/>
        <w:tabs>
          <w:tab w:val="left" w:pos="3420"/>
        </w:tabs>
        <w:autoSpaceDE w:val="0"/>
        <w:autoSpaceDN w:val="0"/>
        <w:adjustRightInd w:val="0"/>
        <w:jc w:val="center"/>
        <w:rPr>
          <w:sz w:val="28"/>
          <w:szCs w:val="28"/>
        </w:rPr>
        <w:sectPr w:rsidR="003B4236" w:rsidSect="003B4236">
          <w:headerReference w:type="default" r:id="rId12"/>
          <w:footerReference w:type="even" r:id="rId13"/>
          <w:footerReference w:type="default" r:id="rId14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3B4236" w:rsidRDefault="003B4236" w:rsidP="003B4236">
      <w:pPr>
        <w:autoSpaceDE w:val="0"/>
        <w:autoSpaceDN w:val="0"/>
        <w:adjustRightInd w:val="0"/>
        <w:ind w:left="10490"/>
        <w:jc w:val="center"/>
      </w:pPr>
      <w:r w:rsidRPr="00E17C57">
        <w:lastRenderedPageBreak/>
        <w:t xml:space="preserve">Приложение </w:t>
      </w:r>
      <w:r>
        <w:t>1</w:t>
      </w:r>
    </w:p>
    <w:p w:rsidR="003B4236" w:rsidRDefault="003B4236" w:rsidP="003B4236">
      <w:pPr>
        <w:tabs>
          <w:tab w:val="left" w:pos="14570"/>
        </w:tabs>
        <w:autoSpaceDE w:val="0"/>
        <w:autoSpaceDN w:val="0"/>
        <w:adjustRightInd w:val="0"/>
        <w:ind w:left="10490" w:right="395"/>
        <w:jc w:val="center"/>
      </w:pPr>
      <w:r>
        <w:t>к постановлению администрации</w:t>
      </w:r>
    </w:p>
    <w:p w:rsidR="003B4236" w:rsidRDefault="003B4236" w:rsidP="003B4236">
      <w:pPr>
        <w:tabs>
          <w:tab w:val="left" w:pos="14570"/>
        </w:tabs>
        <w:autoSpaceDE w:val="0"/>
        <w:autoSpaceDN w:val="0"/>
        <w:adjustRightInd w:val="0"/>
        <w:ind w:left="10490" w:right="395"/>
        <w:jc w:val="center"/>
      </w:pPr>
      <w:r>
        <w:t xml:space="preserve">МО </w:t>
      </w:r>
      <w:proofErr w:type="spellStart"/>
      <w:r>
        <w:t>Суховское</w:t>
      </w:r>
      <w:proofErr w:type="spellEnd"/>
      <w:r>
        <w:t xml:space="preserve"> сельское поселение</w:t>
      </w:r>
    </w:p>
    <w:p w:rsidR="003B4236" w:rsidRDefault="003B4236" w:rsidP="003B4236">
      <w:pPr>
        <w:tabs>
          <w:tab w:val="left" w:pos="14570"/>
        </w:tabs>
        <w:autoSpaceDE w:val="0"/>
        <w:autoSpaceDN w:val="0"/>
        <w:adjustRightInd w:val="0"/>
        <w:ind w:left="10490" w:right="395"/>
        <w:jc w:val="center"/>
      </w:pPr>
      <w:r>
        <w:t>Кировского муниципального района</w:t>
      </w:r>
    </w:p>
    <w:p w:rsidR="003B4236" w:rsidRDefault="003B4236" w:rsidP="003B4236">
      <w:pPr>
        <w:tabs>
          <w:tab w:val="left" w:pos="14570"/>
        </w:tabs>
        <w:autoSpaceDE w:val="0"/>
        <w:autoSpaceDN w:val="0"/>
        <w:adjustRightInd w:val="0"/>
        <w:ind w:left="10490" w:right="395"/>
        <w:jc w:val="center"/>
      </w:pPr>
      <w:r>
        <w:t>Ленинградской области</w:t>
      </w:r>
    </w:p>
    <w:p w:rsidR="003B4236" w:rsidRDefault="003B4236" w:rsidP="003B4236">
      <w:pPr>
        <w:tabs>
          <w:tab w:val="left" w:pos="14570"/>
        </w:tabs>
        <w:autoSpaceDE w:val="0"/>
        <w:autoSpaceDN w:val="0"/>
        <w:adjustRightInd w:val="0"/>
        <w:ind w:left="10490" w:right="395"/>
        <w:jc w:val="center"/>
      </w:pPr>
      <w:r>
        <w:t>от «</w:t>
      </w:r>
      <w:r w:rsidR="00C416D6">
        <w:t>1</w:t>
      </w:r>
      <w:r w:rsidR="00C04597">
        <w:t>8</w:t>
      </w:r>
      <w:r w:rsidR="00C75818">
        <w:t xml:space="preserve"> </w:t>
      </w:r>
      <w:r>
        <w:t>»</w:t>
      </w:r>
      <w:r w:rsidR="00C416D6">
        <w:t xml:space="preserve"> </w:t>
      </w:r>
      <w:r w:rsidR="00C04597">
        <w:t>ноября</w:t>
      </w:r>
      <w:r>
        <w:t xml:space="preserve"> 202</w:t>
      </w:r>
      <w:r w:rsidR="00C416D6">
        <w:t>2</w:t>
      </w:r>
      <w:r>
        <w:t xml:space="preserve"> г. №</w:t>
      </w:r>
      <w:r w:rsidR="00105E51">
        <w:t xml:space="preserve"> 214</w:t>
      </w:r>
      <w:r w:rsidR="00C75818">
        <w:t xml:space="preserve"> </w:t>
      </w:r>
    </w:p>
    <w:p w:rsidR="003B4236" w:rsidRDefault="003B4236" w:rsidP="003B4236">
      <w:pPr>
        <w:widowControl w:val="0"/>
        <w:autoSpaceDE w:val="0"/>
        <w:autoSpaceDN w:val="0"/>
        <w:adjustRightInd w:val="0"/>
        <w:ind w:left="10490"/>
        <w:jc w:val="center"/>
      </w:pPr>
    </w:p>
    <w:p w:rsidR="003B4236" w:rsidRDefault="003B4236" w:rsidP="003A16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4236">
        <w:rPr>
          <w:b/>
          <w:sz w:val="28"/>
          <w:szCs w:val="28"/>
        </w:rPr>
        <w:t>Муниципальная программа</w:t>
      </w:r>
    </w:p>
    <w:p w:rsidR="003B4236" w:rsidRDefault="003B4236" w:rsidP="003A16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4236">
        <w:rPr>
          <w:b/>
          <w:sz w:val="28"/>
          <w:szCs w:val="28"/>
        </w:rPr>
        <w:t>«Б</w:t>
      </w:r>
      <w:r w:rsidR="00E26E71">
        <w:rPr>
          <w:b/>
          <w:sz w:val="28"/>
          <w:szCs w:val="28"/>
        </w:rPr>
        <w:t>орьба с борщевиком Сосновского на террит</w:t>
      </w:r>
      <w:r w:rsidR="00DB6797">
        <w:rPr>
          <w:b/>
          <w:sz w:val="28"/>
          <w:szCs w:val="28"/>
        </w:rPr>
        <w:t>о</w:t>
      </w:r>
      <w:r w:rsidR="00E26E71">
        <w:rPr>
          <w:b/>
          <w:sz w:val="28"/>
          <w:szCs w:val="28"/>
        </w:rPr>
        <w:t>рии</w:t>
      </w:r>
      <w:r w:rsidRPr="003B4236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3B4236">
        <w:rPr>
          <w:b/>
          <w:sz w:val="28"/>
          <w:szCs w:val="28"/>
        </w:rPr>
        <w:t>Суховское</w:t>
      </w:r>
      <w:proofErr w:type="spellEnd"/>
      <w:r w:rsidRPr="003B4236">
        <w:rPr>
          <w:b/>
          <w:sz w:val="28"/>
          <w:szCs w:val="28"/>
        </w:rPr>
        <w:t xml:space="preserve"> сельское поселение </w:t>
      </w:r>
    </w:p>
    <w:p w:rsidR="003B4236" w:rsidRPr="003B4236" w:rsidRDefault="003B4236" w:rsidP="003A16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4236">
        <w:rPr>
          <w:b/>
          <w:sz w:val="28"/>
          <w:szCs w:val="28"/>
        </w:rPr>
        <w:t>Кировского муниципального района</w:t>
      </w:r>
      <w:r>
        <w:rPr>
          <w:b/>
          <w:sz w:val="28"/>
          <w:szCs w:val="28"/>
        </w:rPr>
        <w:t xml:space="preserve"> Ленинградской области</w:t>
      </w:r>
      <w:r w:rsidRPr="003B4236">
        <w:rPr>
          <w:b/>
          <w:sz w:val="28"/>
          <w:szCs w:val="28"/>
        </w:rPr>
        <w:t xml:space="preserve"> на 2022-2026 годы</w:t>
      </w:r>
      <w:r w:rsidR="009B0E1A">
        <w:rPr>
          <w:b/>
          <w:sz w:val="28"/>
          <w:szCs w:val="28"/>
        </w:rPr>
        <w:t>»</w:t>
      </w:r>
    </w:p>
    <w:p w:rsidR="003B4236" w:rsidRDefault="003B4236" w:rsidP="003A16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014B" w:rsidRPr="007D6BE9" w:rsidRDefault="003B4236" w:rsidP="003A16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6BE9">
        <w:rPr>
          <w:b/>
          <w:sz w:val="28"/>
          <w:szCs w:val="28"/>
        </w:rPr>
        <w:t>1.</w:t>
      </w:r>
      <w:r w:rsidR="00A944E7" w:rsidRPr="007D6BE9">
        <w:rPr>
          <w:b/>
          <w:sz w:val="28"/>
          <w:szCs w:val="28"/>
        </w:rPr>
        <w:t>П</w:t>
      </w:r>
      <w:r w:rsidR="0000014B" w:rsidRPr="007D6BE9">
        <w:rPr>
          <w:b/>
          <w:sz w:val="28"/>
          <w:szCs w:val="28"/>
        </w:rPr>
        <w:t xml:space="preserve">аспорт муниципальной программы  </w:t>
      </w:r>
    </w:p>
    <w:p w:rsidR="0000014B" w:rsidRDefault="00EB4093" w:rsidP="00EB4093">
      <w:pPr>
        <w:widowControl w:val="0"/>
        <w:tabs>
          <w:tab w:val="left" w:pos="86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76"/>
        <w:gridCol w:w="1403"/>
        <w:gridCol w:w="1843"/>
        <w:gridCol w:w="1417"/>
        <w:gridCol w:w="1701"/>
        <w:gridCol w:w="1418"/>
        <w:gridCol w:w="1559"/>
      </w:tblGrid>
      <w:tr w:rsidR="00987AB1" w:rsidRPr="00554243" w:rsidTr="00352E8E">
        <w:trPr>
          <w:trHeight w:val="327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554243" w:rsidRDefault="00987AB1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9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Default="00A944E7" w:rsidP="00E26E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Б</w:t>
            </w:r>
            <w:r w:rsidR="00E26E71">
              <w:t xml:space="preserve">орьба с борщевиком Сосновского на территории </w:t>
            </w:r>
            <w:r>
              <w:t xml:space="preserve">муниципального образования </w:t>
            </w:r>
            <w:proofErr w:type="spellStart"/>
            <w:r>
              <w:t>Суховское</w:t>
            </w:r>
            <w:proofErr w:type="spellEnd"/>
            <w:r>
              <w:t xml:space="preserve"> сельское поселение Кировского муниципального района </w:t>
            </w:r>
            <w:r w:rsidR="003B4236">
              <w:t xml:space="preserve">Ленинградской области </w:t>
            </w:r>
            <w:r>
              <w:t>на 2022-2026 годы</w:t>
            </w:r>
          </w:p>
        </w:tc>
      </w:tr>
      <w:tr w:rsidR="00987AB1" w:rsidRPr="00554243" w:rsidTr="00352E8E"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554243" w:rsidRDefault="00987AB1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4243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>муниципальной</w:t>
            </w:r>
            <w:r w:rsidRPr="00554243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9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554243" w:rsidRDefault="00A944E7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2022-2026 годы</w:t>
            </w:r>
          </w:p>
        </w:tc>
      </w:tr>
      <w:tr w:rsidR="00987AB1" w:rsidRPr="00554243" w:rsidTr="00352E8E"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554243" w:rsidRDefault="00987AB1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4243">
              <w:rPr>
                <w:sz w:val="28"/>
                <w:szCs w:val="28"/>
              </w:rPr>
              <w:t xml:space="preserve">Ответственный исполнитель </w:t>
            </w:r>
            <w:r>
              <w:rPr>
                <w:sz w:val="28"/>
                <w:szCs w:val="28"/>
              </w:rPr>
              <w:t>муниципальной</w:t>
            </w:r>
            <w:r w:rsidRPr="00554243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9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554243" w:rsidRDefault="00A944E7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 xml:space="preserve">Администрация МО </w:t>
            </w:r>
            <w:proofErr w:type="spellStart"/>
            <w:r>
              <w:t>Суховское</w:t>
            </w:r>
            <w:proofErr w:type="spellEnd"/>
            <w:r>
              <w:t xml:space="preserve"> сельское поселение</w:t>
            </w:r>
          </w:p>
        </w:tc>
      </w:tr>
      <w:tr w:rsidR="00987AB1" w:rsidRPr="00554243" w:rsidTr="00352E8E">
        <w:trPr>
          <w:trHeight w:val="591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554243" w:rsidRDefault="00987AB1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4243">
              <w:rPr>
                <w:sz w:val="28"/>
                <w:szCs w:val="28"/>
              </w:rPr>
              <w:t xml:space="preserve">Соисполнители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554243">
              <w:rPr>
                <w:sz w:val="28"/>
                <w:szCs w:val="28"/>
              </w:rPr>
              <w:t>программы</w:t>
            </w:r>
          </w:p>
        </w:tc>
        <w:tc>
          <w:tcPr>
            <w:tcW w:w="9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987AB1" w:rsidRDefault="003B4236" w:rsidP="00843464">
            <w:pPr>
              <w:tabs>
                <w:tab w:val="left" w:pos="1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7AB1" w:rsidRPr="00554243" w:rsidTr="00352E8E">
        <w:trPr>
          <w:trHeight w:val="433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554243" w:rsidRDefault="00987AB1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4243">
              <w:rPr>
                <w:sz w:val="28"/>
                <w:szCs w:val="28"/>
              </w:rPr>
              <w:t xml:space="preserve">Участники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554243">
              <w:rPr>
                <w:sz w:val="28"/>
                <w:szCs w:val="28"/>
              </w:rPr>
              <w:t>программы</w:t>
            </w:r>
          </w:p>
        </w:tc>
        <w:tc>
          <w:tcPr>
            <w:tcW w:w="9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554243" w:rsidRDefault="00A944E7" w:rsidP="00E26E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Ведущий специалист</w:t>
            </w:r>
            <w:r w:rsidR="00E26E71">
              <w:t xml:space="preserve"> администрации</w:t>
            </w:r>
          </w:p>
        </w:tc>
      </w:tr>
      <w:tr w:rsidR="00987AB1" w:rsidRPr="00554243" w:rsidTr="00352E8E"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554243" w:rsidRDefault="00987AB1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4243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муниципальной</w:t>
            </w:r>
            <w:r w:rsidRPr="00554243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9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554243" w:rsidRDefault="00E26E71" w:rsidP="00C045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0A67">
              <w:t xml:space="preserve">Освобождение площади от борщевика Сосновского </w:t>
            </w:r>
            <w:r>
              <w:t>–</w:t>
            </w:r>
            <w:r w:rsidRPr="00A10A67">
              <w:t xml:space="preserve"> всего</w:t>
            </w:r>
            <w:r w:rsidR="00DB6797">
              <w:t xml:space="preserve"> </w:t>
            </w:r>
            <w:r w:rsidR="00C04597">
              <w:t>5</w:t>
            </w:r>
            <w:r>
              <w:t xml:space="preserve"> </w:t>
            </w:r>
            <w:r w:rsidRPr="00A10A67">
              <w:t>(га)</w:t>
            </w:r>
            <w:r w:rsidRPr="00A10A67">
              <w:br/>
              <w:t xml:space="preserve">Доля освобожденной площади </w:t>
            </w:r>
            <w:proofErr w:type="gramStart"/>
            <w:r w:rsidRPr="00A10A67">
              <w:t>от</w:t>
            </w:r>
            <w:proofErr w:type="gramEnd"/>
            <w:r w:rsidRPr="00A10A67">
              <w:t xml:space="preserve"> засоренной (%)</w:t>
            </w:r>
          </w:p>
        </w:tc>
      </w:tr>
      <w:tr w:rsidR="00987AB1" w:rsidRPr="00C36D3C" w:rsidTr="00352E8E"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554243" w:rsidRDefault="00987AB1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4243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554243">
              <w:rPr>
                <w:sz w:val="28"/>
                <w:szCs w:val="28"/>
              </w:rPr>
              <w:t>программы</w:t>
            </w:r>
          </w:p>
        </w:tc>
        <w:tc>
          <w:tcPr>
            <w:tcW w:w="9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C36D3C" w:rsidRDefault="00E26E71" w:rsidP="00E26E71">
            <w:pPr>
              <w:pStyle w:val="ConsPlusCell"/>
              <w:ind w:firstLine="209"/>
              <w:jc w:val="both"/>
              <w:rPr>
                <w:sz w:val="28"/>
                <w:szCs w:val="28"/>
              </w:rPr>
            </w:pPr>
            <w:r>
              <w:t>С</w:t>
            </w:r>
            <w:r w:rsidRPr="00A10A67">
              <w:t>окращение сельских территорий, засоренных борщевиком Сосновского;</w:t>
            </w:r>
            <w:r w:rsidRPr="00A10A67">
              <w:br/>
              <w:t>сокращение территорий полос отвода сельских автодорог, засоренных борщевиком Сосновского</w:t>
            </w:r>
          </w:p>
        </w:tc>
      </w:tr>
      <w:tr w:rsidR="00987AB1" w:rsidRPr="00554243" w:rsidTr="00352E8E"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554243" w:rsidRDefault="00987AB1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4243">
              <w:rPr>
                <w:sz w:val="28"/>
                <w:szCs w:val="28"/>
              </w:rPr>
              <w:t xml:space="preserve">Ожидаемые (конечные) результаты </w:t>
            </w:r>
            <w:r w:rsidRPr="00554243">
              <w:rPr>
                <w:sz w:val="28"/>
                <w:szCs w:val="28"/>
              </w:rPr>
              <w:lastRenderedPageBreak/>
              <w:t xml:space="preserve">реализации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554243">
              <w:rPr>
                <w:sz w:val="28"/>
                <w:szCs w:val="28"/>
              </w:rPr>
              <w:t>программы</w:t>
            </w:r>
          </w:p>
        </w:tc>
        <w:tc>
          <w:tcPr>
            <w:tcW w:w="9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E7" w:rsidRPr="00D51304" w:rsidRDefault="00A944E7" w:rsidP="00A944E7">
            <w:pPr>
              <w:ind w:firstLine="209"/>
              <w:jc w:val="both"/>
            </w:pPr>
            <w:r w:rsidRPr="00D51304">
              <w:lastRenderedPageBreak/>
              <w:t>Реализация муниципальной программы в 20</w:t>
            </w:r>
            <w:r>
              <w:t>22</w:t>
            </w:r>
            <w:r w:rsidRPr="00D51304">
              <w:t xml:space="preserve"> – 20</w:t>
            </w:r>
            <w:r>
              <w:t>26</w:t>
            </w:r>
            <w:r w:rsidRPr="00D51304">
              <w:t xml:space="preserve"> годах позволит:</w:t>
            </w:r>
          </w:p>
          <w:p w:rsidR="00987AB1" w:rsidRPr="00554243" w:rsidRDefault="00E26E71" w:rsidP="00E26E71">
            <w:pPr>
              <w:rPr>
                <w:sz w:val="28"/>
                <w:szCs w:val="28"/>
              </w:rPr>
            </w:pPr>
            <w:r>
              <w:t>л</w:t>
            </w:r>
            <w:r w:rsidRPr="00A10A67">
              <w:t xml:space="preserve">иквидация угрозы неконтролируемого распространения борщевика Сосновского на </w:t>
            </w:r>
            <w:r w:rsidRPr="00A10A67">
              <w:lastRenderedPageBreak/>
              <w:t xml:space="preserve">территории муниципального образования  </w:t>
            </w:r>
            <w:proofErr w:type="spellStart"/>
            <w:r>
              <w:t>Суховское</w:t>
            </w:r>
            <w:proofErr w:type="spellEnd"/>
            <w:r w:rsidRPr="00A10A67">
              <w:t xml:space="preserve"> сельское поселение: снижение случаев травматизма среди населения; уменьшение зараженных площадей (зеленых насаждений, придорожных полос, неблагоустроенных территорий)</w:t>
            </w:r>
          </w:p>
        </w:tc>
      </w:tr>
      <w:tr w:rsidR="00987AB1" w:rsidRPr="00554243" w:rsidTr="00352E8E"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554243" w:rsidRDefault="00987AB1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4243">
              <w:rPr>
                <w:sz w:val="28"/>
                <w:szCs w:val="28"/>
              </w:rPr>
              <w:lastRenderedPageBreak/>
              <w:t xml:space="preserve">Подпрограммы </w:t>
            </w:r>
            <w:r>
              <w:rPr>
                <w:sz w:val="28"/>
                <w:szCs w:val="28"/>
              </w:rPr>
              <w:t>муниципальной</w:t>
            </w:r>
            <w:r w:rsidRPr="00554243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9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554243" w:rsidRDefault="00960E0C" w:rsidP="00960E0C">
            <w:pPr>
              <w:pStyle w:val="ConsPlusCell"/>
              <w:ind w:firstLine="2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7AB1" w:rsidRPr="00554243" w:rsidTr="00352E8E"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554243" w:rsidRDefault="00987AB1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4243">
              <w:rPr>
                <w:sz w:val="28"/>
                <w:szCs w:val="28"/>
              </w:rPr>
              <w:t xml:space="preserve">Проекты, реализуемые в рамках </w:t>
            </w:r>
            <w:r w:rsidR="005F712E">
              <w:rPr>
                <w:sz w:val="28"/>
                <w:szCs w:val="28"/>
              </w:rPr>
              <w:t>муниципальной</w:t>
            </w:r>
            <w:r w:rsidRPr="00554243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9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554243" w:rsidRDefault="00642A1D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B4236">
              <w:rPr>
                <w:sz w:val="28"/>
                <w:szCs w:val="28"/>
              </w:rPr>
              <w:t>-</w:t>
            </w:r>
          </w:p>
        </w:tc>
      </w:tr>
      <w:tr w:rsidR="00A944E7" w:rsidRPr="00554243" w:rsidTr="008060A7">
        <w:trPr>
          <w:trHeight w:val="1362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E7" w:rsidRPr="00A944E7" w:rsidRDefault="00A944E7" w:rsidP="00352E8E">
            <w:pPr>
              <w:pStyle w:val="ConsPlusCell"/>
              <w:rPr>
                <w:sz w:val="28"/>
                <w:szCs w:val="28"/>
              </w:rPr>
            </w:pPr>
            <w:r w:rsidRPr="00A944E7">
              <w:rPr>
                <w:sz w:val="28"/>
                <w:szCs w:val="28"/>
              </w:rPr>
              <w:t>Фина</w:t>
            </w:r>
            <w:r>
              <w:rPr>
                <w:sz w:val="28"/>
                <w:szCs w:val="28"/>
              </w:rPr>
              <w:t>н</w:t>
            </w:r>
            <w:r w:rsidRPr="00A944E7">
              <w:rPr>
                <w:sz w:val="28"/>
                <w:szCs w:val="28"/>
              </w:rPr>
              <w:t xml:space="preserve">совое обеспечение муниципальной программы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E7" w:rsidRPr="00352E8E" w:rsidRDefault="00352E8E" w:rsidP="00843464">
            <w:pPr>
              <w:autoSpaceDE w:val="0"/>
              <w:autoSpaceDN w:val="0"/>
              <w:adjustRightInd w:val="0"/>
            </w:pPr>
            <w:r w:rsidRPr="00352E8E">
              <w:t>Всего</w:t>
            </w:r>
          </w:p>
          <w:p w:rsidR="00352E8E" w:rsidRPr="00554243" w:rsidRDefault="00352E8E" w:rsidP="00352E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2E8E">
              <w:t>тыс</w:t>
            </w:r>
            <w:proofErr w:type="gramStart"/>
            <w:r w:rsidRPr="00352E8E">
              <w:t>.р</w:t>
            </w:r>
            <w:proofErr w:type="gramEnd"/>
            <w:r w:rsidRPr="00352E8E">
              <w:t>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E7" w:rsidRPr="00554243" w:rsidRDefault="00352E8E" w:rsidP="00352E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E7" w:rsidRPr="00554243" w:rsidRDefault="00352E8E" w:rsidP="00352E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E7" w:rsidRPr="00554243" w:rsidRDefault="00352E8E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E7" w:rsidRPr="00554243" w:rsidRDefault="00352E8E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E7" w:rsidRPr="00554243" w:rsidRDefault="00352E8E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8060A7" w:rsidRPr="00554243" w:rsidTr="00352E8E"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A7" w:rsidRPr="00642A1D" w:rsidRDefault="008060A7" w:rsidP="00A944E7">
            <w:pPr>
              <w:pStyle w:val="ConsPlusCell"/>
              <w:rPr>
                <w:sz w:val="28"/>
                <w:szCs w:val="28"/>
                <w:highlight w:val="yellow"/>
              </w:rPr>
            </w:pPr>
            <w:r w:rsidRPr="008060A7">
              <w:rPr>
                <w:sz w:val="28"/>
                <w:szCs w:val="28"/>
              </w:rPr>
              <w:t>-средства бюджета, поселения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A7" w:rsidRPr="00642A1D" w:rsidRDefault="00F3011E" w:rsidP="00F30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</w:t>
            </w:r>
            <w:r w:rsidR="008060A7">
              <w:rPr>
                <w:sz w:val="28"/>
                <w:szCs w:val="2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A7" w:rsidRPr="00642A1D" w:rsidRDefault="008060A7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A7" w:rsidRDefault="00C04597" w:rsidP="00C04597">
            <w:r>
              <w:rPr>
                <w:sz w:val="28"/>
                <w:szCs w:val="28"/>
              </w:rPr>
              <w:t>160</w:t>
            </w:r>
            <w:r w:rsidR="008060A7" w:rsidRPr="003D5AD4">
              <w:rPr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A7" w:rsidRDefault="00C04597">
            <w:r>
              <w:rPr>
                <w:sz w:val="28"/>
                <w:szCs w:val="28"/>
              </w:rPr>
              <w:t>160</w:t>
            </w:r>
            <w:r w:rsidR="008060A7" w:rsidRPr="003D5AD4">
              <w:rPr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A7" w:rsidRDefault="00C04597">
            <w:r>
              <w:rPr>
                <w:sz w:val="28"/>
                <w:szCs w:val="28"/>
              </w:rPr>
              <w:t>160</w:t>
            </w:r>
            <w:r w:rsidR="008060A7" w:rsidRPr="003D5AD4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A7" w:rsidRPr="00642A1D" w:rsidRDefault="008060A7" w:rsidP="00F30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3011E">
              <w:rPr>
                <w:sz w:val="28"/>
                <w:szCs w:val="28"/>
              </w:rPr>
              <w:t>16000</w:t>
            </w:r>
            <w:r>
              <w:rPr>
                <w:sz w:val="28"/>
                <w:szCs w:val="28"/>
              </w:rPr>
              <w:t>0</w:t>
            </w:r>
          </w:p>
        </w:tc>
      </w:tr>
      <w:tr w:rsidR="00352E8E" w:rsidRPr="00554243" w:rsidTr="00352E8E"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8E" w:rsidRPr="00A944E7" w:rsidRDefault="00352E8E" w:rsidP="00A944E7">
            <w:pPr>
              <w:pStyle w:val="ConsPlusCell"/>
              <w:rPr>
                <w:sz w:val="28"/>
                <w:szCs w:val="28"/>
              </w:rPr>
            </w:pPr>
            <w:r w:rsidRPr="00A944E7">
              <w:rPr>
                <w:sz w:val="28"/>
                <w:szCs w:val="28"/>
              </w:rPr>
              <w:t>- за счет средств межбюджетных трансфертов поселений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8E" w:rsidRPr="00554243" w:rsidRDefault="00DB6797" w:rsidP="005F78B2">
            <w:pPr>
              <w:autoSpaceDE w:val="0"/>
              <w:autoSpaceDN w:val="0"/>
              <w:adjustRightInd w:val="0"/>
              <w:ind w:firstLine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8E" w:rsidRPr="00554243" w:rsidRDefault="00560292" w:rsidP="00352E8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8E" w:rsidRPr="00554243" w:rsidRDefault="00560292" w:rsidP="00352E8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8E" w:rsidRPr="00554243" w:rsidRDefault="00560292" w:rsidP="00352E8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8E" w:rsidRPr="00554243" w:rsidRDefault="00560292" w:rsidP="00352E8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8E" w:rsidRPr="00554243" w:rsidRDefault="00560292" w:rsidP="00352E8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87AB1" w:rsidRDefault="00987AB1" w:rsidP="00843464"/>
    <w:p w:rsidR="003B4236" w:rsidRDefault="003B4236" w:rsidP="003B4236">
      <w:pPr>
        <w:widowControl w:val="0"/>
        <w:tabs>
          <w:tab w:val="center" w:pos="7568"/>
          <w:tab w:val="right" w:pos="15136"/>
        </w:tabs>
        <w:autoSpaceDE w:val="0"/>
        <w:autoSpaceDN w:val="0"/>
        <w:adjustRightInd w:val="0"/>
        <w:rPr>
          <w:rFonts w:cs="Calibri"/>
        </w:rPr>
      </w:pPr>
    </w:p>
    <w:p w:rsidR="003B4236" w:rsidRDefault="003B4236" w:rsidP="003B42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1867EC">
        <w:rPr>
          <w:b/>
          <w:sz w:val="28"/>
          <w:szCs w:val="28"/>
        </w:rPr>
        <w:t>Общая характеристика сферы безопасности</w:t>
      </w:r>
    </w:p>
    <w:p w:rsidR="003B4236" w:rsidRDefault="003B4236" w:rsidP="003B42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</w:t>
      </w:r>
      <w:proofErr w:type="spellStart"/>
      <w:r>
        <w:rPr>
          <w:b/>
          <w:sz w:val="28"/>
          <w:szCs w:val="28"/>
        </w:rPr>
        <w:t>Суховское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642A1D" w:rsidRPr="001867EC" w:rsidRDefault="00642A1D" w:rsidP="003B42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65A16" w:rsidRPr="000F59CE" w:rsidRDefault="00865A16" w:rsidP="00865A16">
      <w:pPr>
        <w:shd w:val="clear" w:color="auto" w:fill="FFFFFF"/>
        <w:spacing w:line="252" w:lineRule="atLeast"/>
        <w:jc w:val="both"/>
        <w:textAlignment w:val="baseline"/>
        <w:rPr>
          <w:spacing w:val="1"/>
          <w:sz w:val="28"/>
          <w:szCs w:val="28"/>
        </w:rPr>
      </w:pPr>
      <w:r w:rsidRPr="000F59CE">
        <w:rPr>
          <w:spacing w:val="1"/>
          <w:sz w:val="28"/>
          <w:szCs w:val="28"/>
        </w:rPr>
        <w:t>Борщевик Сосновского с 1960-х годов культивировался во многих регионах России как перспективная кормовая культура. Свое название растение получило в честь исследователя флоры Кавказа Сосновского Д.И.</w:t>
      </w:r>
    </w:p>
    <w:p w:rsidR="00865A16" w:rsidRPr="000F59CE" w:rsidRDefault="00865A16" w:rsidP="00865A16">
      <w:pPr>
        <w:shd w:val="clear" w:color="auto" w:fill="FFFFFF"/>
        <w:spacing w:line="252" w:lineRule="atLeast"/>
        <w:jc w:val="both"/>
        <w:textAlignment w:val="baseline"/>
        <w:rPr>
          <w:spacing w:val="1"/>
          <w:sz w:val="28"/>
          <w:szCs w:val="28"/>
        </w:rPr>
      </w:pPr>
      <w:r w:rsidRPr="000F59CE">
        <w:rPr>
          <w:spacing w:val="1"/>
          <w:sz w:val="28"/>
          <w:szCs w:val="28"/>
        </w:rPr>
        <w:br/>
        <w:t xml:space="preserve">Листья и плоды борщевика богаты эфирными маслами, содержащими </w:t>
      </w:r>
      <w:proofErr w:type="spellStart"/>
      <w:r w:rsidRPr="000F59CE">
        <w:rPr>
          <w:spacing w:val="1"/>
          <w:sz w:val="28"/>
          <w:szCs w:val="28"/>
        </w:rPr>
        <w:t>фурокумарины</w:t>
      </w:r>
      <w:proofErr w:type="spellEnd"/>
      <w:r w:rsidRPr="000F59CE">
        <w:rPr>
          <w:spacing w:val="1"/>
          <w:sz w:val="28"/>
          <w:szCs w:val="28"/>
        </w:rPr>
        <w:t xml:space="preserve">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</w:t>
      </w:r>
      <w:r w:rsidRPr="000F59CE">
        <w:rPr>
          <w:spacing w:val="1"/>
          <w:sz w:val="28"/>
          <w:szCs w:val="28"/>
        </w:rPr>
        <w:lastRenderedPageBreak/>
        <w:t>опасность заключается в том, что после прикосновения к растению поражение может проявиться не сразу, а через день-два.</w:t>
      </w:r>
    </w:p>
    <w:p w:rsidR="00865A16" w:rsidRPr="000F59CE" w:rsidRDefault="00865A16" w:rsidP="00865A16">
      <w:pPr>
        <w:shd w:val="clear" w:color="auto" w:fill="FFFFFF"/>
        <w:spacing w:line="252" w:lineRule="atLeast"/>
        <w:jc w:val="both"/>
        <w:textAlignment w:val="baseline"/>
        <w:rPr>
          <w:spacing w:val="1"/>
          <w:sz w:val="28"/>
          <w:szCs w:val="28"/>
        </w:rPr>
      </w:pPr>
      <w:r w:rsidRPr="000F59CE">
        <w:rPr>
          <w:spacing w:val="1"/>
          <w:sz w:val="28"/>
          <w:szCs w:val="28"/>
        </w:rPr>
        <w:br/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</w:t>
      </w:r>
      <w:r w:rsidR="00F3011E">
        <w:rPr>
          <w:spacing w:val="1"/>
          <w:sz w:val="28"/>
          <w:szCs w:val="28"/>
        </w:rPr>
        <w:t xml:space="preserve"> </w:t>
      </w:r>
      <w:r w:rsidRPr="000F59CE">
        <w:rPr>
          <w:spacing w:val="1"/>
          <w:sz w:val="28"/>
          <w:szCs w:val="28"/>
        </w:rPr>
        <w:t>человека.</w:t>
      </w:r>
      <w:r w:rsidRPr="000F59CE">
        <w:rPr>
          <w:spacing w:val="1"/>
          <w:sz w:val="28"/>
          <w:szCs w:val="28"/>
        </w:rPr>
        <w:br/>
      </w:r>
      <w:r w:rsidRPr="00A10A67">
        <w:rPr>
          <w:spacing w:val="1"/>
        </w:rPr>
        <w:br/>
      </w:r>
      <w:r w:rsidRPr="000F59CE">
        <w:rPr>
          <w:spacing w:val="1"/>
          <w:sz w:val="28"/>
          <w:szCs w:val="28"/>
        </w:rPr>
        <w:t xml:space="preserve">Также в растении содержатся биологически активные вещества - </w:t>
      </w:r>
      <w:proofErr w:type="spellStart"/>
      <w:r w:rsidRPr="000F59CE">
        <w:rPr>
          <w:spacing w:val="1"/>
          <w:sz w:val="28"/>
          <w:szCs w:val="28"/>
        </w:rPr>
        <w:t>фитоэстрогены</w:t>
      </w:r>
      <w:proofErr w:type="spellEnd"/>
      <w:r w:rsidRPr="000F59CE">
        <w:rPr>
          <w:spacing w:val="1"/>
          <w:sz w:val="28"/>
          <w:szCs w:val="28"/>
        </w:rPr>
        <w:t>, которые могут вызывать расстройство воспроизводительной функции у животных.</w:t>
      </w:r>
    </w:p>
    <w:p w:rsidR="00865A16" w:rsidRPr="000F59CE" w:rsidRDefault="00865A16" w:rsidP="00865A16">
      <w:pPr>
        <w:shd w:val="clear" w:color="auto" w:fill="FFFFFF"/>
        <w:spacing w:line="252" w:lineRule="atLeast"/>
        <w:jc w:val="both"/>
        <w:textAlignment w:val="baseline"/>
        <w:rPr>
          <w:spacing w:val="1"/>
          <w:sz w:val="28"/>
          <w:szCs w:val="28"/>
        </w:rPr>
      </w:pPr>
      <w:r w:rsidRPr="000F59CE">
        <w:rPr>
          <w:spacing w:val="1"/>
          <w:sz w:val="28"/>
          <w:szCs w:val="28"/>
        </w:rPr>
        <w:br/>
        <w:t>В настоящее время борщевик Сосновского интенсивно распространяется на заброшенных землях, на территориях садоводств,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865A16" w:rsidRPr="000F59CE" w:rsidRDefault="00865A16" w:rsidP="00865A16">
      <w:pPr>
        <w:shd w:val="clear" w:color="auto" w:fill="FFFFFF"/>
        <w:spacing w:line="252" w:lineRule="atLeast"/>
        <w:jc w:val="both"/>
        <w:textAlignment w:val="baseline"/>
        <w:rPr>
          <w:spacing w:val="1"/>
          <w:sz w:val="28"/>
          <w:szCs w:val="28"/>
        </w:rPr>
      </w:pPr>
      <w:r w:rsidRPr="000F59CE">
        <w:rPr>
          <w:spacing w:val="1"/>
          <w:sz w:val="28"/>
          <w:szCs w:val="28"/>
        </w:rPr>
        <w:br/>
        <w:t xml:space="preserve">На территории МО </w:t>
      </w:r>
      <w:proofErr w:type="spellStart"/>
      <w:r w:rsidRPr="000F59CE">
        <w:rPr>
          <w:spacing w:val="1"/>
          <w:sz w:val="28"/>
          <w:szCs w:val="28"/>
        </w:rPr>
        <w:t>Суховское</w:t>
      </w:r>
      <w:proofErr w:type="spellEnd"/>
      <w:r w:rsidRPr="000F59CE">
        <w:rPr>
          <w:spacing w:val="1"/>
          <w:sz w:val="28"/>
          <w:szCs w:val="28"/>
        </w:rPr>
        <w:t xml:space="preserve"> сельское поселение борщевиком Сосновского засорены около </w:t>
      </w:r>
      <w:r w:rsidR="00F3011E">
        <w:rPr>
          <w:spacing w:val="1"/>
          <w:sz w:val="28"/>
          <w:szCs w:val="28"/>
        </w:rPr>
        <w:t>5</w:t>
      </w:r>
      <w:r w:rsidRPr="000F59CE">
        <w:rPr>
          <w:spacing w:val="1"/>
          <w:sz w:val="28"/>
          <w:szCs w:val="28"/>
        </w:rPr>
        <w:t xml:space="preserve"> га земель. Борщевик Сосновского (далее - борщевик) снижает ценность земельных ресурсов и наносит вред окружающей среде. Прогноз дальнейшего распространения борщевика на территории муниципального образования </w:t>
      </w:r>
      <w:proofErr w:type="spellStart"/>
      <w:r w:rsidRPr="000F59CE">
        <w:rPr>
          <w:spacing w:val="1"/>
          <w:sz w:val="28"/>
          <w:szCs w:val="28"/>
        </w:rPr>
        <w:t>Суховское</w:t>
      </w:r>
      <w:proofErr w:type="spellEnd"/>
      <w:r w:rsidRPr="000F59CE">
        <w:rPr>
          <w:spacing w:val="1"/>
          <w:sz w:val="28"/>
          <w:szCs w:val="28"/>
        </w:rPr>
        <w:t xml:space="preserve"> сельское поселение показывает, что через пять-семь лет до 5 % земель может быть засорено борщевиком. Поэтому в настоящее время борьба с этим опасным растением приобретает особую актуальность.</w:t>
      </w:r>
    </w:p>
    <w:p w:rsidR="003B4236" w:rsidRPr="00553C04" w:rsidRDefault="003B4236" w:rsidP="003B4236">
      <w:pPr>
        <w:ind w:firstLine="706"/>
        <w:jc w:val="both"/>
      </w:pPr>
    </w:p>
    <w:p w:rsidR="003B4236" w:rsidRDefault="003B4236" w:rsidP="009B0E1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9B0E1A">
        <w:rPr>
          <w:b/>
          <w:sz w:val="28"/>
          <w:szCs w:val="28"/>
        </w:rPr>
        <w:t>Приоритеты и цели</w:t>
      </w:r>
    </w:p>
    <w:p w:rsidR="003B4236" w:rsidRDefault="003B4236" w:rsidP="003B42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B4236" w:rsidRDefault="003B4236" w:rsidP="003B4236">
      <w:pPr>
        <w:pStyle w:val="ConsPlusNormal"/>
        <w:widowControl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15C43">
        <w:rPr>
          <w:rFonts w:ascii="Times New Roman" w:hAnsi="Times New Roman" w:cs="Times New Roman"/>
          <w:sz w:val="28"/>
          <w:szCs w:val="28"/>
        </w:rPr>
        <w:t xml:space="preserve">В результате проводимых программных  мероприятий должны быть достигнуты конкретные </w:t>
      </w:r>
      <w:r w:rsidR="00DB6797">
        <w:rPr>
          <w:rFonts w:ascii="Times New Roman" w:hAnsi="Times New Roman" w:cs="Times New Roman"/>
          <w:sz w:val="28"/>
          <w:szCs w:val="28"/>
        </w:rPr>
        <w:t>р</w:t>
      </w:r>
      <w:r w:rsidRPr="00015C43">
        <w:rPr>
          <w:rFonts w:ascii="Times New Roman" w:hAnsi="Times New Roman" w:cs="Times New Roman"/>
          <w:sz w:val="28"/>
          <w:szCs w:val="28"/>
        </w:rPr>
        <w:t>езуль</w:t>
      </w:r>
      <w:r w:rsidR="00DB6797">
        <w:rPr>
          <w:rFonts w:ascii="Times New Roman" w:hAnsi="Times New Roman" w:cs="Times New Roman"/>
          <w:sz w:val="28"/>
          <w:szCs w:val="28"/>
        </w:rPr>
        <w:t>та</w:t>
      </w:r>
      <w:r w:rsidRPr="00015C43">
        <w:rPr>
          <w:rFonts w:ascii="Times New Roman" w:hAnsi="Times New Roman" w:cs="Times New Roman"/>
          <w:sz w:val="28"/>
          <w:szCs w:val="28"/>
        </w:rPr>
        <w:t>т</w:t>
      </w:r>
      <w:r w:rsidR="00DB6797">
        <w:rPr>
          <w:rFonts w:ascii="Times New Roman" w:hAnsi="Times New Roman" w:cs="Times New Roman"/>
          <w:sz w:val="28"/>
          <w:szCs w:val="28"/>
        </w:rPr>
        <w:t>ы</w:t>
      </w:r>
      <w:r w:rsidRPr="00015C43">
        <w:rPr>
          <w:rFonts w:ascii="Times New Roman" w:hAnsi="Times New Roman" w:cs="Times New Roman"/>
          <w:sz w:val="28"/>
          <w:szCs w:val="28"/>
        </w:rPr>
        <w:t xml:space="preserve"> реализации Программы. При этом под результатами реализации понимаются:</w:t>
      </w:r>
    </w:p>
    <w:p w:rsidR="00DB6797" w:rsidRDefault="00DB6797" w:rsidP="00DB6797">
      <w:pPr>
        <w:pStyle w:val="ConsPlusNormal"/>
        <w:widowControl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B6797">
        <w:rPr>
          <w:rFonts w:ascii="Times New Roman" w:hAnsi="Times New Roman" w:cs="Times New Roman"/>
          <w:sz w:val="28"/>
          <w:szCs w:val="28"/>
        </w:rPr>
        <w:t xml:space="preserve">ликвидация угрозы неконтролируемого распространения борщевика Сосновского на территории муниципального образования  </w:t>
      </w:r>
      <w:proofErr w:type="spellStart"/>
      <w:r w:rsidRPr="00DB6797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Pr="00DB679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6797" w:rsidRPr="00DB6797" w:rsidRDefault="00DB6797" w:rsidP="00DB6797">
      <w:pPr>
        <w:pStyle w:val="ConsPlusNormal"/>
        <w:widowControl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B6797">
        <w:rPr>
          <w:rFonts w:ascii="Times New Roman" w:hAnsi="Times New Roman" w:cs="Times New Roman"/>
          <w:sz w:val="28"/>
          <w:szCs w:val="28"/>
        </w:rPr>
        <w:t>снижение случаев травматизма среди населения; уменьшение зараженных площадей (зеленых насаждений, придорожных полос, неблагоустроенных территорий)</w:t>
      </w:r>
    </w:p>
    <w:p w:rsidR="003B4236" w:rsidRPr="00015C43" w:rsidRDefault="003B4236" w:rsidP="003B4236">
      <w:pPr>
        <w:pStyle w:val="ConsPlusNormal"/>
        <w:widowControl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15C43">
        <w:rPr>
          <w:rFonts w:ascii="Times New Roman" w:hAnsi="Times New Roman" w:cs="Times New Roman"/>
          <w:sz w:val="28"/>
          <w:szCs w:val="28"/>
        </w:rPr>
        <w:lastRenderedPageBreak/>
        <w:t>Реализация основных программных мероприятий позволит</w:t>
      </w:r>
      <w:r w:rsidR="007258C2">
        <w:rPr>
          <w:rFonts w:ascii="Times New Roman" w:hAnsi="Times New Roman" w:cs="Times New Roman"/>
          <w:sz w:val="28"/>
          <w:szCs w:val="28"/>
        </w:rPr>
        <w:t xml:space="preserve"> </w:t>
      </w:r>
      <w:r w:rsidRPr="00015C43">
        <w:rPr>
          <w:rFonts w:ascii="Times New Roman" w:hAnsi="Times New Roman" w:cs="Times New Roman"/>
          <w:sz w:val="28"/>
          <w:szCs w:val="28"/>
        </w:rPr>
        <w:t>повысить ур</w:t>
      </w:r>
      <w:r>
        <w:rPr>
          <w:rFonts w:ascii="Times New Roman" w:hAnsi="Times New Roman" w:cs="Times New Roman"/>
          <w:sz w:val="28"/>
          <w:szCs w:val="28"/>
        </w:rPr>
        <w:t>овень безопасности населения</w:t>
      </w:r>
      <w:r w:rsidRPr="00015C43">
        <w:rPr>
          <w:rFonts w:ascii="Times New Roman" w:hAnsi="Times New Roman" w:cs="Times New Roman"/>
          <w:sz w:val="28"/>
          <w:szCs w:val="28"/>
        </w:rPr>
        <w:t>;</w:t>
      </w:r>
    </w:p>
    <w:p w:rsidR="003B4236" w:rsidRDefault="003B4236" w:rsidP="003B4236">
      <w:pPr>
        <w:widowControl w:val="0"/>
        <w:autoSpaceDE w:val="0"/>
        <w:autoSpaceDN w:val="0"/>
        <w:adjustRightInd w:val="0"/>
        <w:ind w:firstLine="706"/>
        <w:jc w:val="center"/>
        <w:rPr>
          <w:b/>
          <w:sz w:val="28"/>
          <w:szCs w:val="28"/>
        </w:rPr>
      </w:pPr>
    </w:p>
    <w:p w:rsidR="00F13DAC" w:rsidRDefault="00F13DAC" w:rsidP="00F13DAC">
      <w:pPr>
        <w:widowControl w:val="0"/>
        <w:jc w:val="center"/>
        <w:rPr>
          <w:sz w:val="26"/>
          <w:szCs w:val="26"/>
        </w:rPr>
      </w:pPr>
      <w:bookmarkStart w:id="1" w:name="Par339"/>
      <w:bookmarkEnd w:id="1"/>
    </w:p>
    <w:p w:rsidR="00F13DAC" w:rsidRPr="008F7634" w:rsidRDefault="00A37560" w:rsidP="00F13DAC">
      <w:pPr>
        <w:widowControl w:val="0"/>
        <w:jc w:val="center"/>
        <w:rPr>
          <w:b/>
          <w:sz w:val="28"/>
          <w:szCs w:val="28"/>
        </w:rPr>
      </w:pPr>
      <w:r w:rsidRPr="008F7634">
        <w:rPr>
          <w:b/>
          <w:sz w:val="28"/>
          <w:szCs w:val="28"/>
        </w:rPr>
        <w:t>4</w:t>
      </w:r>
      <w:r w:rsidR="00F179F6" w:rsidRPr="008F7634">
        <w:rPr>
          <w:b/>
          <w:sz w:val="28"/>
          <w:szCs w:val="28"/>
        </w:rPr>
        <w:t>.</w:t>
      </w:r>
      <w:r w:rsidR="00F13DAC" w:rsidRPr="008F7634">
        <w:rPr>
          <w:b/>
          <w:sz w:val="28"/>
          <w:szCs w:val="28"/>
        </w:rPr>
        <w:t>Сведения</w:t>
      </w:r>
      <w:r w:rsidR="008F7634">
        <w:rPr>
          <w:b/>
          <w:sz w:val="28"/>
          <w:szCs w:val="28"/>
        </w:rPr>
        <w:t xml:space="preserve"> </w:t>
      </w:r>
      <w:r w:rsidR="00F13DAC" w:rsidRPr="008F7634">
        <w:rPr>
          <w:b/>
          <w:sz w:val="28"/>
          <w:szCs w:val="28"/>
        </w:rPr>
        <w:t>о показателях и их значениях</w:t>
      </w:r>
      <w:r w:rsidR="008F7634">
        <w:rPr>
          <w:b/>
          <w:sz w:val="28"/>
          <w:szCs w:val="28"/>
        </w:rPr>
        <w:t xml:space="preserve"> </w:t>
      </w:r>
      <w:r w:rsidR="00F13DAC" w:rsidRPr="008F7634">
        <w:rPr>
          <w:b/>
          <w:sz w:val="28"/>
          <w:szCs w:val="28"/>
        </w:rPr>
        <w:t xml:space="preserve"> муниципальной программы </w:t>
      </w:r>
    </w:p>
    <w:p w:rsidR="00A37560" w:rsidRDefault="00A37560" w:rsidP="00A375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4236">
        <w:rPr>
          <w:b/>
          <w:sz w:val="28"/>
          <w:szCs w:val="28"/>
        </w:rPr>
        <w:t>«Б</w:t>
      </w:r>
      <w:r>
        <w:rPr>
          <w:b/>
          <w:sz w:val="28"/>
          <w:szCs w:val="28"/>
        </w:rPr>
        <w:t>орьба с борщевиком Сосновского на территории</w:t>
      </w:r>
      <w:r w:rsidRPr="003B4236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3B4236">
        <w:rPr>
          <w:b/>
          <w:sz w:val="28"/>
          <w:szCs w:val="28"/>
        </w:rPr>
        <w:t>Суховское</w:t>
      </w:r>
      <w:proofErr w:type="spellEnd"/>
      <w:r w:rsidRPr="003B4236">
        <w:rPr>
          <w:b/>
          <w:sz w:val="28"/>
          <w:szCs w:val="28"/>
        </w:rPr>
        <w:t xml:space="preserve"> сельское поселение </w:t>
      </w:r>
    </w:p>
    <w:p w:rsidR="00A37560" w:rsidRPr="003B4236" w:rsidRDefault="00A37560" w:rsidP="00A375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4236">
        <w:rPr>
          <w:b/>
          <w:sz w:val="28"/>
          <w:szCs w:val="28"/>
        </w:rPr>
        <w:t>Кировского муниципального района</w:t>
      </w:r>
      <w:r>
        <w:rPr>
          <w:b/>
          <w:sz w:val="28"/>
          <w:szCs w:val="28"/>
        </w:rPr>
        <w:t xml:space="preserve"> Ленинградской области</w:t>
      </w:r>
      <w:r w:rsidRPr="003B4236">
        <w:rPr>
          <w:b/>
          <w:sz w:val="28"/>
          <w:szCs w:val="28"/>
        </w:rPr>
        <w:t xml:space="preserve"> на 2022-2026 годы</w:t>
      </w:r>
      <w:r>
        <w:rPr>
          <w:b/>
          <w:sz w:val="28"/>
          <w:szCs w:val="28"/>
        </w:rPr>
        <w:t>»</w:t>
      </w:r>
    </w:p>
    <w:p w:rsidR="00F13DAC" w:rsidRPr="00270256" w:rsidRDefault="00A37560" w:rsidP="00F13DAC">
      <w:pPr>
        <w:pStyle w:val="ConsPlusNonformat"/>
        <w:jc w:val="center"/>
        <w:rPr>
          <w:rFonts w:ascii="Times New Roman" w:hAnsi="Times New Roman" w:cs="Times New Roman"/>
        </w:rPr>
      </w:pPr>
      <w:r w:rsidRPr="00270256">
        <w:rPr>
          <w:rFonts w:ascii="Times New Roman" w:hAnsi="Times New Roman" w:cs="Times New Roman"/>
        </w:rPr>
        <w:t xml:space="preserve"> </w:t>
      </w:r>
      <w:r w:rsidR="00F13DAC" w:rsidRPr="00270256">
        <w:rPr>
          <w:rFonts w:ascii="Times New Roman" w:hAnsi="Times New Roman" w:cs="Times New Roman"/>
        </w:rPr>
        <w:t>(наименование муниципальной программы</w:t>
      </w:r>
      <w:r w:rsidR="00F13DAC">
        <w:rPr>
          <w:rFonts w:ascii="Times New Roman" w:hAnsi="Times New Roman" w:cs="Times New Roman"/>
        </w:rPr>
        <w:t>)</w:t>
      </w:r>
      <w:r w:rsidR="000C5A24">
        <w:rPr>
          <w:rFonts w:ascii="Times New Roman" w:hAnsi="Times New Roman" w:cs="Times New Roman"/>
        </w:rPr>
        <w:t xml:space="preserve"> </w:t>
      </w:r>
      <w:r w:rsidR="00BF1245">
        <w:rPr>
          <w:rFonts w:ascii="Times New Roman" w:hAnsi="Times New Roman" w:cs="Times New Roman"/>
        </w:rPr>
        <w:t xml:space="preserve"> </w:t>
      </w:r>
    </w:p>
    <w:p w:rsidR="00F13DAC" w:rsidRDefault="00F13DAC" w:rsidP="00F13DAC">
      <w:pPr>
        <w:widowControl w:val="0"/>
        <w:jc w:val="center"/>
        <w:rPr>
          <w:sz w:val="26"/>
          <w:szCs w:val="26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6"/>
        <w:gridCol w:w="1560"/>
        <w:gridCol w:w="992"/>
        <w:gridCol w:w="1559"/>
        <w:gridCol w:w="139"/>
        <w:gridCol w:w="1417"/>
        <w:gridCol w:w="1276"/>
        <w:gridCol w:w="16"/>
        <w:gridCol w:w="1259"/>
        <w:gridCol w:w="16"/>
        <w:gridCol w:w="1264"/>
        <w:gridCol w:w="1417"/>
      </w:tblGrid>
      <w:tr w:rsidR="00F13DAC" w:rsidRPr="005D30D3" w:rsidTr="00F13DAC">
        <w:trPr>
          <w:trHeight w:val="767"/>
        </w:trPr>
        <w:tc>
          <w:tcPr>
            <w:tcW w:w="567" w:type="dxa"/>
            <w:vMerge w:val="restart"/>
          </w:tcPr>
          <w:p w:rsidR="00F13DAC" w:rsidRPr="005D30D3" w:rsidRDefault="00F13DAC" w:rsidP="00F13D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D30D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 w:rsidRPr="005D30D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46" w:type="dxa"/>
            <w:gridSpan w:val="2"/>
            <w:vMerge w:val="restart"/>
          </w:tcPr>
          <w:p w:rsidR="00F13DAC" w:rsidRPr="005D30D3" w:rsidRDefault="00F13DAC" w:rsidP="00F13DAC">
            <w:pPr>
              <w:ind w:left="176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</w:tcPr>
          <w:p w:rsidR="00F13DAC" w:rsidRPr="005D30D3" w:rsidRDefault="00F13DAC" w:rsidP="00F13DAC">
            <w:pPr>
              <w:ind w:left="-108" w:right="-99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946" w:type="dxa"/>
            <w:gridSpan w:val="8"/>
          </w:tcPr>
          <w:p w:rsidR="00F13DAC" w:rsidRPr="005D30D3" w:rsidRDefault="00F13DAC" w:rsidP="00F13DAC">
            <w:pPr>
              <w:ind w:left="166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Значения показателей (индикаторов)</w:t>
            </w:r>
          </w:p>
        </w:tc>
        <w:tc>
          <w:tcPr>
            <w:tcW w:w="1417" w:type="dxa"/>
          </w:tcPr>
          <w:p w:rsidR="00F13DAC" w:rsidRPr="005D30D3" w:rsidRDefault="00F13DAC" w:rsidP="00F13DAC">
            <w:pPr>
              <w:ind w:left="-109" w:righ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Удельный вес подпрограммы (показателя)</w:t>
            </w:r>
          </w:p>
        </w:tc>
      </w:tr>
      <w:tr w:rsidR="00F13DAC" w:rsidRPr="005D30D3" w:rsidTr="00F13DAC">
        <w:trPr>
          <w:trHeight w:val="78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13DAC" w:rsidRPr="005D30D3" w:rsidRDefault="00F13DAC" w:rsidP="00F13DAC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46" w:type="dxa"/>
            <w:gridSpan w:val="2"/>
            <w:vMerge/>
            <w:tcBorders>
              <w:bottom w:val="single" w:sz="4" w:space="0" w:color="auto"/>
            </w:tcBorders>
          </w:tcPr>
          <w:p w:rsidR="00F13DAC" w:rsidRPr="005D30D3" w:rsidRDefault="00F13DAC" w:rsidP="00F13DAC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13DAC" w:rsidRPr="005D30D3" w:rsidRDefault="00F13DAC" w:rsidP="00F13DAC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</w:tcPr>
          <w:p w:rsidR="00F13DAC" w:rsidRDefault="00F13DAC" w:rsidP="00F13DAC">
            <w:pPr>
              <w:ind w:right="-111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5D30D3">
              <w:rPr>
                <w:sz w:val="20"/>
                <w:szCs w:val="20"/>
              </w:rPr>
              <w:t xml:space="preserve"> год </w:t>
            </w:r>
          </w:p>
          <w:p w:rsidR="00F13DAC" w:rsidRPr="005D30D3" w:rsidRDefault="00F13DAC" w:rsidP="00F13DAC">
            <w:pPr>
              <w:ind w:right="-111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(прогноз)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13DAC" w:rsidRDefault="00F13DAC" w:rsidP="00F13DAC">
            <w:pPr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D30D3">
              <w:rPr>
                <w:sz w:val="20"/>
                <w:szCs w:val="20"/>
              </w:rPr>
              <w:t xml:space="preserve"> год</w:t>
            </w:r>
          </w:p>
          <w:p w:rsidR="00F13DAC" w:rsidRPr="005D30D3" w:rsidRDefault="00F13DAC" w:rsidP="00F13DAC">
            <w:pPr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 xml:space="preserve"> (прогноз) </w:t>
            </w:r>
          </w:p>
        </w:tc>
        <w:tc>
          <w:tcPr>
            <w:tcW w:w="1292" w:type="dxa"/>
            <w:gridSpan w:val="2"/>
            <w:tcBorders>
              <w:bottom w:val="single" w:sz="4" w:space="0" w:color="auto"/>
            </w:tcBorders>
          </w:tcPr>
          <w:p w:rsidR="00F13DAC" w:rsidRPr="005D30D3" w:rsidRDefault="00F13DAC" w:rsidP="00F13DAC">
            <w:pPr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5D30D3">
              <w:rPr>
                <w:sz w:val="20"/>
                <w:szCs w:val="20"/>
              </w:rPr>
              <w:t xml:space="preserve">  год</w:t>
            </w:r>
          </w:p>
          <w:p w:rsidR="00F13DAC" w:rsidRPr="005D30D3" w:rsidRDefault="00F13DAC" w:rsidP="00F13DAC">
            <w:pPr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(прогноз)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13DAC" w:rsidRPr="005D30D3" w:rsidRDefault="00F13DAC" w:rsidP="00F13DAC">
            <w:pPr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5D30D3">
              <w:rPr>
                <w:sz w:val="20"/>
                <w:szCs w:val="20"/>
              </w:rPr>
              <w:t xml:space="preserve"> год</w:t>
            </w:r>
          </w:p>
          <w:p w:rsidR="00F13DAC" w:rsidRPr="005D30D3" w:rsidRDefault="00F13DAC" w:rsidP="00F13DAC">
            <w:pPr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(прогноз)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F13DAC" w:rsidRPr="005D30D3" w:rsidRDefault="00F13DAC" w:rsidP="00F13DAC">
            <w:pPr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5D30D3">
              <w:rPr>
                <w:sz w:val="20"/>
                <w:szCs w:val="20"/>
              </w:rPr>
              <w:t xml:space="preserve"> год</w:t>
            </w:r>
          </w:p>
          <w:p w:rsidR="00F13DAC" w:rsidRPr="005D30D3" w:rsidRDefault="00F13DAC" w:rsidP="00F13DAC">
            <w:pPr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(прогноз)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13DAC" w:rsidRPr="005D30D3" w:rsidRDefault="00F13DAC" w:rsidP="00F13DAC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13DAC" w:rsidRPr="005D30D3" w:rsidTr="00F13DAC">
        <w:trPr>
          <w:trHeight w:val="297"/>
        </w:trPr>
        <w:tc>
          <w:tcPr>
            <w:tcW w:w="15168" w:type="dxa"/>
            <w:gridSpan w:val="13"/>
            <w:vAlign w:val="center"/>
          </w:tcPr>
          <w:p w:rsidR="00F13DAC" w:rsidRPr="005D30D3" w:rsidRDefault="00F13DAC" w:rsidP="00F13DAC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0045F" w:rsidRPr="005D30D3" w:rsidTr="00A37560">
        <w:trPr>
          <w:trHeight w:val="861"/>
        </w:trPr>
        <w:tc>
          <w:tcPr>
            <w:tcW w:w="567" w:type="dxa"/>
            <w:vMerge w:val="restart"/>
          </w:tcPr>
          <w:p w:rsidR="0030045F" w:rsidRPr="005D30D3" w:rsidRDefault="0030045F" w:rsidP="00F13D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vMerge w:val="restart"/>
          </w:tcPr>
          <w:p w:rsidR="0030045F" w:rsidRDefault="0030045F" w:rsidP="00A37560">
            <w:pPr>
              <w:widowControl w:val="0"/>
            </w:pPr>
            <w:r>
              <w:t xml:space="preserve">Мероприятия по уничтожению борщевика </w:t>
            </w:r>
            <w:proofErr w:type="spellStart"/>
            <w:r>
              <w:t>Сосновкого</w:t>
            </w:r>
            <w:proofErr w:type="spellEnd"/>
            <w:r>
              <w:t>:</w:t>
            </w:r>
          </w:p>
          <w:p w:rsidR="0030045F" w:rsidRPr="00F13DAC" w:rsidRDefault="0030045F" w:rsidP="00A37560">
            <w:pPr>
              <w:widowControl w:val="0"/>
            </w:pPr>
            <w:r>
              <w:t xml:space="preserve">Химический метод - применение гербицидов сплошного действия на заросших участках 2 раза, 1-й раз - май, июнь, 2-раз - август, сентябрь </w:t>
            </w:r>
          </w:p>
        </w:tc>
        <w:tc>
          <w:tcPr>
            <w:tcW w:w="1560" w:type="dxa"/>
            <w:vAlign w:val="center"/>
          </w:tcPr>
          <w:p w:rsidR="0030045F" w:rsidRPr="005D30D3" w:rsidRDefault="0030045F" w:rsidP="00F13DAC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30045F" w:rsidRPr="005D30D3" w:rsidRDefault="0030045F" w:rsidP="00F13DAC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59" w:type="dxa"/>
          </w:tcPr>
          <w:p w:rsidR="0030045F" w:rsidRPr="005D30D3" w:rsidRDefault="0030045F" w:rsidP="00F13DAC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72000</w:t>
            </w:r>
          </w:p>
        </w:tc>
        <w:tc>
          <w:tcPr>
            <w:tcW w:w="1556" w:type="dxa"/>
            <w:gridSpan w:val="2"/>
          </w:tcPr>
          <w:p w:rsidR="0030045F" w:rsidRPr="005D30D3" w:rsidRDefault="00C04597" w:rsidP="0030045F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  <w:r w:rsidR="0030045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30045F" w:rsidRPr="00F3011E" w:rsidRDefault="00C04597" w:rsidP="00C04597">
            <w:pPr>
              <w:rPr>
                <w:sz w:val="20"/>
                <w:szCs w:val="20"/>
              </w:rPr>
            </w:pPr>
            <w:r w:rsidRPr="00F3011E">
              <w:rPr>
                <w:sz w:val="20"/>
                <w:szCs w:val="20"/>
              </w:rPr>
              <w:t>160</w:t>
            </w:r>
            <w:r w:rsidR="0030045F" w:rsidRPr="00F3011E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</w:tcPr>
          <w:p w:rsidR="0030045F" w:rsidRPr="00F3011E" w:rsidRDefault="00C04597" w:rsidP="003E3ECA">
            <w:pPr>
              <w:rPr>
                <w:sz w:val="20"/>
                <w:szCs w:val="20"/>
              </w:rPr>
            </w:pPr>
            <w:r w:rsidRPr="00F3011E">
              <w:rPr>
                <w:sz w:val="20"/>
                <w:szCs w:val="20"/>
              </w:rPr>
              <w:t>160</w:t>
            </w:r>
            <w:r w:rsidR="0030045F" w:rsidRPr="00F3011E">
              <w:rPr>
                <w:sz w:val="20"/>
                <w:szCs w:val="20"/>
              </w:rPr>
              <w:t>000</w:t>
            </w:r>
          </w:p>
        </w:tc>
        <w:tc>
          <w:tcPr>
            <w:tcW w:w="1280" w:type="dxa"/>
            <w:gridSpan w:val="2"/>
          </w:tcPr>
          <w:p w:rsidR="0030045F" w:rsidRPr="00D333CB" w:rsidRDefault="00C04597" w:rsidP="00330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</w:t>
            </w:r>
            <w:r w:rsidR="0030045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30045F" w:rsidRPr="005D30D3" w:rsidRDefault="0030045F" w:rsidP="0031018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045F" w:rsidRPr="005D30D3" w:rsidTr="00F13DAC">
        <w:trPr>
          <w:trHeight w:val="131"/>
        </w:trPr>
        <w:tc>
          <w:tcPr>
            <w:tcW w:w="567" w:type="dxa"/>
            <w:vMerge/>
          </w:tcPr>
          <w:p w:rsidR="0030045F" w:rsidRPr="005D30D3" w:rsidRDefault="0030045F" w:rsidP="00F13DAC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30045F" w:rsidRPr="005D30D3" w:rsidRDefault="0030045F" w:rsidP="00F13DAC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30045F" w:rsidRPr="005D30D3" w:rsidRDefault="0030045F" w:rsidP="00F13DAC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30045F" w:rsidRPr="005D30D3" w:rsidRDefault="0030045F" w:rsidP="00F13DA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0045F" w:rsidRPr="005D30D3" w:rsidRDefault="0030045F" w:rsidP="00D34904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72000</w:t>
            </w:r>
          </w:p>
        </w:tc>
        <w:tc>
          <w:tcPr>
            <w:tcW w:w="1556" w:type="dxa"/>
            <w:gridSpan w:val="2"/>
          </w:tcPr>
          <w:p w:rsidR="0030045F" w:rsidRPr="005D30D3" w:rsidRDefault="00C04597" w:rsidP="00C04597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  <w:r w:rsidR="0030045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30045F" w:rsidRPr="00F3011E" w:rsidRDefault="00C04597" w:rsidP="00C04597">
            <w:pPr>
              <w:rPr>
                <w:sz w:val="20"/>
                <w:szCs w:val="20"/>
              </w:rPr>
            </w:pPr>
            <w:r w:rsidRPr="00F3011E">
              <w:rPr>
                <w:sz w:val="20"/>
                <w:szCs w:val="20"/>
              </w:rPr>
              <w:t>160</w:t>
            </w:r>
            <w:r w:rsidR="0030045F" w:rsidRPr="00F3011E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</w:tcPr>
          <w:p w:rsidR="0030045F" w:rsidRPr="00F3011E" w:rsidRDefault="00C04597" w:rsidP="00C04597">
            <w:pPr>
              <w:rPr>
                <w:sz w:val="20"/>
                <w:szCs w:val="20"/>
              </w:rPr>
            </w:pPr>
            <w:r w:rsidRPr="00F3011E">
              <w:rPr>
                <w:sz w:val="20"/>
                <w:szCs w:val="20"/>
              </w:rPr>
              <w:t>160</w:t>
            </w:r>
            <w:r w:rsidR="0030045F" w:rsidRPr="00F3011E">
              <w:rPr>
                <w:sz w:val="20"/>
                <w:szCs w:val="20"/>
              </w:rPr>
              <w:t>000</w:t>
            </w:r>
          </w:p>
        </w:tc>
        <w:tc>
          <w:tcPr>
            <w:tcW w:w="1280" w:type="dxa"/>
            <w:gridSpan w:val="2"/>
          </w:tcPr>
          <w:p w:rsidR="0030045F" w:rsidRPr="00D333CB" w:rsidRDefault="00C04597" w:rsidP="00D34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</w:t>
            </w:r>
          </w:p>
        </w:tc>
        <w:tc>
          <w:tcPr>
            <w:tcW w:w="1417" w:type="dxa"/>
            <w:vMerge/>
          </w:tcPr>
          <w:p w:rsidR="0030045F" w:rsidRPr="005D30D3" w:rsidRDefault="0030045F" w:rsidP="00F13DAC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018E" w:rsidRPr="00E17C57" w:rsidRDefault="00696822" w:rsidP="0031018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5</w:t>
      </w:r>
      <w:r w:rsidR="0031018E">
        <w:rPr>
          <w:b/>
        </w:rPr>
        <w:t xml:space="preserve">. </w:t>
      </w:r>
      <w:r w:rsidR="0031018E" w:rsidRPr="00E17C57">
        <w:rPr>
          <w:b/>
        </w:rPr>
        <w:t>Сведения о порядке сбора информации и методике расчета показателей</w:t>
      </w:r>
      <w:r w:rsidR="006F7706">
        <w:rPr>
          <w:b/>
        </w:rPr>
        <w:t xml:space="preserve"> </w:t>
      </w:r>
      <w:r w:rsidR="0031018E" w:rsidRPr="00E17C57">
        <w:rPr>
          <w:b/>
        </w:rPr>
        <w:t xml:space="preserve"> </w:t>
      </w:r>
    </w:p>
    <w:p w:rsidR="0031018E" w:rsidRPr="00696822" w:rsidRDefault="00696822" w:rsidP="0031018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822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6F7706" w:rsidRPr="006968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6822" w:rsidRPr="008F7634" w:rsidRDefault="00696822" w:rsidP="0069682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F7634">
        <w:rPr>
          <w:b/>
        </w:rPr>
        <w:t xml:space="preserve">«Борьба с борщевиком Сосновского на территории муниципального образования </w:t>
      </w:r>
      <w:proofErr w:type="spellStart"/>
      <w:r w:rsidRPr="008F7634">
        <w:rPr>
          <w:b/>
        </w:rPr>
        <w:t>Суховское</w:t>
      </w:r>
      <w:proofErr w:type="spellEnd"/>
      <w:r w:rsidRPr="008F7634">
        <w:rPr>
          <w:b/>
        </w:rPr>
        <w:t xml:space="preserve"> сельское поселение </w:t>
      </w:r>
    </w:p>
    <w:p w:rsidR="00696822" w:rsidRPr="008F7634" w:rsidRDefault="00696822" w:rsidP="0069682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F7634">
        <w:rPr>
          <w:b/>
        </w:rPr>
        <w:t>Кировского муниципального района Ленинградской области на 2022-2026 годы»</w:t>
      </w:r>
    </w:p>
    <w:p w:rsidR="00696822" w:rsidRPr="00E17C57" w:rsidRDefault="00696822" w:rsidP="003101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631"/>
        <w:gridCol w:w="992"/>
        <w:gridCol w:w="1073"/>
        <w:gridCol w:w="3322"/>
        <w:gridCol w:w="1132"/>
        <w:gridCol w:w="1559"/>
        <w:gridCol w:w="4255"/>
      </w:tblGrid>
      <w:tr w:rsidR="0031018E" w:rsidRPr="00E17C57" w:rsidTr="003E1449">
        <w:trPr>
          <w:cantSplit/>
          <w:trHeight w:val="782"/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3041C5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41C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041C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041C5">
              <w:rPr>
                <w:sz w:val="20"/>
                <w:szCs w:val="20"/>
              </w:rPr>
              <w:t>/</w:t>
            </w:r>
            <w:proofErr w:type="spellStart"/>
            <w:r w:rsidRPr="003041C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Временная характеристика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Алгоритм формирования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Срок предоставления отчетности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2823E8">
              <w:rPr>
                <w:sz w:val="20"/>
                <w:szCs w:val="20"/>
              </w:rPr>
              <w:t>Ответственный за сбор данных по показателю</w:t>
            </w:r>
            <w:proofErr w:type="gramEnd"/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Реквизиты акта</w:t>
            </w:r>
          </w:p>
        </w:tc>
      </w:tr>
      <w:tr w:rsidR="0031018E" w:rsidRPr="00E17C57" w:rsidTr="003E1449">
        <w:trPr>
          <w:cantSplit/>
          <w:trHeight w:val="8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8</w:t>
            </w:r>
          </w:p>
        </w:tc>
      </w:tr>
      <w:tr w:rsidR="008F7634" w:rsidRPr="006F7706" w:rsidTr="003E1449">
        <w:trPr>
          <w:trHeight w:val="17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4" w:rsidRPr="008F7634" w:rsidRDefault="008F7634" w:rsidP="003E14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7634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4" w:rsidRPr="008F7634" w:rsidRDefault="008F7634" w:rsidP="008A43AD">
            <w:pPr>
              <w:widowControl w:val="0"/>
            </w:pPr>
            <w:r w:rsidRPr="008F7634">
              <w:t xml:space="preserve">Мероприятия по уничтожению борщевика </w:t>
            </w:r>
            <w:proofErr w:type="spellStart"/>
            <w:r w:rsidRPr="008F7634">
              <w:t>Сосновкого</w:t>
            </w:r>
            <w:proofErr w:type="spellEnd"/>
            <w:r w:rsidRPr="008F7634">
              <w:t>:</w:t>
            </w:r>
          </w:p>
          <w:p w:rsidR="008F7634" w:rsidRPr="008F7634" w:rsidRDefault="008F7634" w:rsidP="008A43AD">
            <w:pPr>
              <w:widowControl w:val="0"/>
            </w:pPr>
            <w:r w:rsidRPr="008F7634">
              <w:t>Химический метод - применение гербицидов сплошного действия на заросших участках 2 раза, 1-й раз -</w:t>
            </w:r>
            <w:r w:rsidR="00E6623E">
              <w:t xml:space="preserve"> </w:t>
            </w:r>
            <w:r w:rsidRPr="008F7634">
              <w:t>май, июнь, 2-раз</w:t>
            </w:r>
            <w:r w:rsidR="00E6623E">
              <w:t xml:space="preserve"> </w:t>
            </w:r>
            <w:r w:rsidRPr="008F7634">
              <w:t xml:space="preserve">- август, сентябрь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4" w:rsidRPr="008F7634" w:rsidRDefault="008F7634" w:rsidP="003E1449">
            <w:pPr>
              <w:autoSpaceDE w:val="0"/>
              <w:autoSpaceDN w:val="0"/>
              <w:adjustRightInd w:val="0"/>
              <w:ind w:left="18"/>
              <w:jc w:val="center"/>
              <w:rPr>
                <w:sz w:val="20"/>
                <w:szCs w:val="20"/>
              </w:rPr>
            </w:pPr>
            <w:r w:rsidRPr="008F7634">
              <w:rPr>
                <w:sz w:val="20"/>
                <w:szCs w:val="20"/>
              </w:rPr>
              <w:t>руб.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4" w:rsidRPr="008F7634" w:rsidRDefault="008F7634" w:rsidP="00642A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634">
              <w:rPr>
                <w:sz w:val="20"/>
                <w:szCs w:val="20"/>
              </w:rPr>
              <w:t>202</w:t>
            </w:r>
            <w:r w:rsidR="00642A1D">
              <w:rPr>
                <w:sz w:val="20"/>
                <w:szCs w:val="20"/>
              </w:rPr>
              <w:t>2</w:t>
            </w:r>
            <w:r w:rsidRPr="008F7634">
              <w:rPr>
                <w:sz w:val="20"/>
                <w:szCs w:val="20"/>
              </w:rPr>
              <w:t>-202</w:t>
            </w:r>
            <w:r w:rsidR="00642A1D">
              <w:rPr>
                <w:sz w:val="20"/>
                <w:szCs w:val="20"/>
              </w:rPr>
              <w:t>6</w:t>
            </w:r>
            <w:r w:rsidRPr="008F763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F7634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4" w:rsidRPr="008F7634" w:rsidRDefault="008F7634" w:rsidP="003E14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634">
              <w:rPr>
                <w:sz w:val="20"/>
                <w:szCs w:val="20"/>
              </w:rPr>
              <w:t>Расчет финансовых сре</w:t>
            </w:r>
            <w:proofErr w:type="gramStart"/>
            <w:r w:rsidRPr="008F7634">
              <w:rPr>
                <w:sz w:val="20"/>
                <w:szCs w:val="20"/>
              </w:rPr>
              <w:t>дств пр</w:t>
            </w:r>
            <w:proofErr w:type="gramEnd"/>
            <w:r w:rsidRPr="008F7634">
              <w:rPr>
                <w:sz w:val="20"/>
                <w:szCs w:val="20"/>
              </w:rPr>
              <w:t>оизведен по среднерыночной цене на данный вид услуги, установленной по результатам опроса организаций – поставщиков соответствующей услуги.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4" w:rsidRPr="008F7634" w:rsidRDefault="008F7634" w:rsidP="003E14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4" w:rsidRPr="008F7634" w:rsidRDefault="008F7634" w:rsidP="00310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634">
              <w:rPr>
                <w:sz w:val="20"/>
                <w:szCs w:val="20"/>
              </w:rPr>
              <w:t xml:space="preserve">Администрация МО </w:t>
            </w:r>
            <w:proofErr w:type="spellStart"/>
            <w:r w:rsidRPr="008F7634">
              <w:rPr>
                <w:sz w:val="20"/>
                <w:szCs w:val="20"/>
              </w:rPr>
              <w:t>Суховское</w:t>
            </w:r>
            <w:proofErr w:type="spellEnd"/>
            <w:r w:rsidRPr="008F7634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4" w:rsidRPr="008F7634" w:rsidRDefault="007258C2" w:rsidP="007258C2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  <w:highlight w:val="yellow"/>
              </w:rPr>
            </w:pPr>
            <w:r w:rsidRPr="007258C2">
              <w:rPr>
                <w:sz w:val="20"/>
                <w:szCs w:val="20"/>
              </w:rPr>
              <w:t xml:space="preserve">Распоряжение комитета по агропромышленному и </w:t>
            </w:r>
            <w:proofErr w:type="spellStart"/>
            <w:r w:rsidRPr="007258C2">
              <w:rPr>
                <w:sz w:val="20"/>
                <w:szCs w:val="20"/>
              </w:rPr>
              <w:t>рыбохозяйственному</w:t>
            </w:r>
            <w:proofErr w:type="spellEnd"/>
            <w:r w:rsidRPr="007258C2">
              <w:rPr>
                <w:sz w:val="20"/>
                <w:szCs w:val="20"/>
              </w:rPr>
              <w:t xml:space="preserve">  комплексу </w:t>
            </w:r>
            <w:r>
              <w:rPr>
                <w:sz w:val="20"/>
                <w:szCs w:val="20"/>
              </w:rPr>
              <w:t>Ленинградской области от 03.03.2016 г. № 18</w:t>
            </w:r>
          </w:p>
        </w:tc>
      </w:tr>
    </w:tbl>
    <w:p w:rsidR="00696822" w:rsidRPr="00696822" w:rsidRDefault="007258C2" w:rsidP="0069682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A5105" w:rsidRPr="00696822">
        <w:rPr>
          <w:rFonts w:ascii="Times New Roman" w:hAnsi="Times New Roman" w:cs="Times New Roman"/>
          <w:b/>
          <w:sz w:val="24"/>
          <w:szCs w:val="24"/>
        </w:rPr>
        <w:t>. План реализации</w:t>
      </w:r>
      <w:r w:rsidR="003A5105" w:rsidRPr="002A46C6">
        <w:rPr>
          <w:b/>
        </w:rPr>
        <w:t xml:space="preserve"> </w:t>
      </w:r>
      <w:r w:rsidR="00696822" w:rsidRPr="00696822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</w:p>
    <w:p w:rsidR="00696822" w:rsidRPr="00642A1D" w:rsidRDefault="00696822" w:rsidP="0069682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42A1D">
        <w:rPr>
          <w:b/>
        </w:rPr>
        <w:t xml:space="preserve">«Борьба с борщевиком Сосновского на территории муниципального образования </w:t>
      </w:r>
      <w:proofErr w:type="spellStart"/>
      <w:r w:rsidRPr="00642A1D">
        <w:rPr>
          <w:b/>
        </w:rPr>
        <w:t>Суховское</w:t>
      </w:r>
      <w:proofErr w:type="spellEnd"/>
      <w:r w:rsidRPr="00642A1D">
        <w:rPr>
          <w:b/>
        </w:rPr>
        <w:t xml:space="preserve"> сельское поселение </w:t>
      </w:r>
    </w:p>
    <w:p w:rsidR="00696822" w:rsidRPr="00642A1D" w:rsidRDefault="00696822" w:rsidP="0069682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42A1D">
        <w:rPr>
          <w:b/>
        </w:rPr>
        <w:t>Кировского муниципального района Ленинградской области на 2022-2026 годы»</w:t>
      </w:r>
    </w:p>
    <w:p w:rsidR="00696822" w:rsidRPr="00642A1D" w:rsidRDefault="00696822" w:rsidP="006968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A5105" w:rsidRDefault="003A5105" w:rsidP="003A5105">
      <w:pPr>
        <w:ind w:firstLine="709"/>
        <w:jc w:val="center"/>
        <w:rPr>
          <w:b/>
        </w:rPr>
      </w:pPr>
    </w:p>
    <w:p w:rsidR="003A5105" w:rsidRDefault="003A5105" w:rsidP="003A5105">
      <w:pPr>
        <w:ind w:firstLine="709"/>
        <w:jc w:val="center"/>
        <w:rPr>
          <w:sz w:val="26"/>
          <w:szCs w:val="26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3843"/>
        <w:gridCol w:w="3969"/>
        <w:gridCol w:w="1275"/>
        <w:gridCol w:w="993"/>
        <w:gridCol w:w="1417"/>
        <w:gridCol w:w="1133"/>
        <w:gridCol w:w="1134"/>
        <w:gridCol w:w="1277"/>
      </w:tblGrid>
      <w:tr w:rsidR="003A5105" w:rsidRPr="004F39EA" w:rsidTr="003E1449">
        <w:trPr>
          <w:trHeight w:val="593"/>
          <w:tblHeader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Оценка расходов (руб. в ценах соответствующих лет)</w:t>
            </w:r>
          </w:p>
        </w:tc>
      </w:tr>
      <w:tr w:rsidR="003A5105" w:rsidRPr="004F39EA" w:rsidTr="003E1449">
        <w:trPr>
          <w:trHeight w:val="510"/>
          <w:tblHeader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05" w:rsidRPr="00165A5D" w:rsidRDefault="003A5105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05" w:rsidRPr="00165A5D" w:rsidRDefault="003A5105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05" w:rsidRPr="00165A5D" w:rsidRDefault="003A5105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3A5105" w:rsidRPr="004F39EA" w:rsidTr="003E1449">
        <w:trPr>
          <w:trHeight w:val="300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tabs>
                <w:tab w:val="left" w:pos="543"/>
              </w:tabs>
              <w:ind w:left="-44" w:firstLine="44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8</w:t>
            </w:r>
          </w:p>
        </w:tc>
      </w:tr>
      <w:tr w:rsidR="0030045F" w:rsidRPr="004F39EA" w:rsidTr="003E1449">
        <w:trPr>
          <w:trHeight w:val="537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45F" w:rsidRPr="003A5105" w:rsidRDefault="0030045F" w:rsidP="006968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F7634">
              <w:rPr>
                <w:color w:val="000000"/>
                <w:sz w:val="20"/>
                <w:szCs w:val="20"/>
              </w:rPr>
              <w:t xml:space="preserve">Мероприятия, направленные на достижение цели Программы "Борьба с борщевиком Сосновского на территории муниципального образования </w:t>
            </w:r>
            <w:proofErr w:type="spellStart"/>
            <w:r w:rsidRPr="008F7634">
              <w:rPr>
                <w:color w:val="000000"/>
                <w:sz w:val="20"/>
                <w:szCs w:val="20"/>
              </w:rPr>
              <w:t>Суховское</w:t>
            </w:r>
            <w:proofErr w:type="spellEnd"/>
            <w:r w:rsidRPr="008F7634">
              <w:rPr>
                <w:color w:val="000000"/>
                <w:sz w:val="20"/>
                <w:szCs w:val="20"/>
              </w:rPr>
              <w:t xml:space="preserve"> сельское поселение Кировского муниципального района Ленинградской области на 2021-2025 годы"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6968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МО </w:t>
            </w:r>
            <w:proofErr w:type="spellStart"/>
            <w:r>
              <w:rPr>
                <w:sz w:val="20"/>
                <w:szCs w:val="20"/>
              </w:rPr>
              <w:t>Суховское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поселение, ведущий специалист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D349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3004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4C0CCE" w:rsidRDefault="0030045F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0045F" w:rsidRPr="004F39EA" w:rsidTr="00FD48A4">
        <w:trPr>
          <w:trHeight w:val="54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45F" w:rsidRPr="00165A5D" w:rsidRDefault="0030045F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45F" w:rsidRPr="00165A5D" w:rsidRDefault="0030045F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45F" w:rsidRDefault="00C04597" w:rsidP="00C04597">
            <w:pPr>
              <w:jc w:val="center"/>
            </w:pPr>
            <w:r>
              <w:rPr>
                <w:color w:val="000000"/>
                <w:sz w:val="20"/>
                <w:szCs w:val="20"/>
              </w:rPr>
              <w:t>160</w:t>
            </w:r>
            <w:r w:rsidR="0030045F" w:rsidRPr="00862B8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45F" w:rsidRDefault="00C04597" w:rsidP="0030045F">
            <w:pPr>
              <w:jc w:val="center"/>
            </w:pPr>
            <w:r>
              <w:rPr>
                <w:color w:val="000000"/>
                <w:sz w:val="20"/>
                <w:szCs w:val="20"/>
              </w:rPr>
              <w:t>160</w:t>
            </w:r>
            <w:r w:rsidR="0030045F" w:rsidRPr="00862B8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4C0CCE" w:rsidRDefault="0030045F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0045F" w:rsidRPr="004F39EA" w:rsidTr="00FD48A4">
        <w:trPr>
          <w:trHeight w:val="331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45F" w:rsidRPr="00165A5D" w:rsidRDefault="0030045F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45F" w:rsidRPr="00165A5D" w:rsidRDefault="0030045F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45F" w:rsidRDefault="00C04597" w:rsidP="00D34904">
            <w:pPr>
              <w:jc w:val="center"/>
            </w:pPr>
            <w:r>
              <w:rPr>
                <w:color w:val="000000"/>
                <w:sz w:val="20"/>
                <w:szCs w:val="20"/>
              </w:rPr>
              <w:t>160</w:t>
            </w:r>
            <w:r w:rsidR="0030045F" w:rsidRPr="00862B8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45F" w:rsidRDefault="00C04597" w:rsidP="0030045F">
            <w:pPr>
              <w:jc w:val="center"/>
            </w:pPr>
            <w:r>
              <w:rPr>
                <w:color w:val="000000"/>
                <w:sz w:val="20"/>
                <w:szCs w:val="20"/>
              </w:rPr>
              <w:t>160</w:t>
            </w:r>
            <w:r w:rsidR="0030045F" w:rsidRPr="00862B8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4C0CCE" w:rsidRDefault="0030045F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0045F" w:rsidRPr="004F39EA" w:rsidTr="00FD48A4">
        <w:trPr>
          <w:trHeight w:val="331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45F" w:rsidRPr="00165A5D" w:rsidRDefault="0030045F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45F" w:rsidRPr="00165A5D" w:rsidRDefault="0030045F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3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45F" w:rsidRDefault="00C04597" w:rsidP="00D34904">
            <w:pPr>
              <w:jc w:val="center"/>
            </w:pPr>
            <w:r>
              <w:rPr>
                <w:color w:val="000000"/>
                <w:sz w:val="20"/>
                <w:szCs w:val="20"/>
              </w:rPr>
              <w:t>160</w:t>
            </w:r>
            <w:r w:rsidR="0030045F" w:rsidRPr="00862B8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45F" w:rsidRDefault="00C04597" w:rsidP="0030045F">
            <w:pPr>
              <w:jc w:val="center"/>
            </w:pPr>
            <w:r>
              <w:rPr>
                <w:color w:val="000000"/>
                <w:sz w:val="20"/>
                <w:szCs w:val="20"/>
              </w:rPr>
              <w:t>160</w:t>
            </w:r>
            <w:r w:rsidR="0030045F" w:rsidRPr="00862B8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4C0CCE" w:rsidRDefault="0030045F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0045F" w:rsidRPr="004F39EA" w:rsidTr="003E1449">
        <w:trPr>
          <w:trHeight w:val="331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45F" w:rsidRPr="00165A5D" w:rsidRDefault="0030045F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45F" w:rsidRPr="00165A5D" w:rsidRDefault="0030045F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3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C04597" w:rsidP="00D349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16000</w:t>
            </w:r>
            <w:r w:rsidR="003004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C04597" w:rsidP="003004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16000</w:t>
            </w:r>
            <w:r w:rsidR="003004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4C0CCE" w:rsidRDefault="0030045F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0045F" w:rsidRPr="004F39EA" w:rsidTr="003E1449">
        <w:trPr>
          <w:trHeight w:val="2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3E1449">
            <w:pPr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Итого по муниципальной  программе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3E1449">
            <w:pPr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C04597" w:rsidP="00C045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712</w:t>
            </w:r>
            <w:r w:rsidR="0030045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C04597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712</w:t>
            </w:r>
            <w:r w:rsidR="0030045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5105" w:rsidRPr="004F39EA" w:rsidTr="003E1449">
        <w:trPr>
          <w:trHeight w:val="361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5A5D">
              <w:rPr>
                <w:bCs/>
                <w:color w:val="000000"/>
                <w:sz w:val="20"/>
                <w:szCs w:val="20"/>
              </w:rPr>
              <w:lastRenderedPageBreak/>
              <w:t>Проектная часть</w:t>
            </w:r>
          </w:p>
        </w:tc>
      </w:tr>
      <w:tr w:rsidR="003A5105" w:rsidRPr="004F39EA" w:rsidTr="003E1449">
        <w:trPr>
          <w:trHeight w:val="649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A5105" w:rsidRPr="00165A5D" w:rsidRDefault="003A5105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105" w:rsidRPr="00165A5D" w:rsidRDefault="00751EBA" w:rsidP="003E14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751EBA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751EBA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751EBA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751EBA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751EBA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751EBA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A5105" w:rsidRPr="004F39EA" w:rsidTr="003E1449">
        <w:trPr>
          <w:trHeight w:val="652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5105" w:rsidRPr="00165A5D" w:rsidRDefault="003A5105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105" w:rsidRPr="00165A5D" w:rsidRDefault="003A5105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5105" w:rsidRPr="004F39EA" w:rsidTr="003E1449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5105" w:rsidRPr="00165A5D" w:rsidRDefault="003A5105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105" w:rsidRPr="00165A5D" w:rsidRDefault="003A5105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5105" w:rsidRPr="004F39EA" w:rsidTr="00751EBA">
        <w:trPr>
          <w:trHeight w:val="7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05" w:rsidRPr="00165A5D" w:rsidRDefault="003A5105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105" w:rsidRPr="00165A5D" w:rsidRDefault="003A5105" w:rsidP="003E1449">
            <w:pPr>
              <w:tabs>
                <w:tab w:val="left" w:pos="2337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5105" w:rsidRPr="004F39EA" w:rsidTr="003E1449">
        <w:trPr>
          <w:trHeight w:val="295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EBA" w:rsidRDefault="00751EBA" w:rsidP="003E144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51EBA" w:rsidRDefault="00751EBA" w:rsidP="003E144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992A44" w:rsidRDefault="00992A44" w:rsidP="003E144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3A5105" w:rsidRPr="00165A5D" w:rsidRDefault="003A5105" w:rsidP="003E14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5A5D">
              <w:rPr>
                <w:bCs/>
                <w:color w:val="000000"/>
                <w:sz w:val="20"/>
                <w:szCs w:val="20"/>
              </w:rPr>
              <w:t>Процессная часть</w:t>
            </w:r>
          </w:p>
        </w:tc>
      </w:tr>
      <w:tr w:rsidR="0030045F" w:rsidRPr="003D2AC1" w:rsidTr="003E1449">
        <w:trPr>
          <w:trHeight w:val="523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45F" w:rsidRPr="00165A5D" w:rsidRDefault="0030045F" w:rsidP="003E1449">
            <w:pPr>
              <w:pStyle w:val="ConsPlusCell"/>
              <w:ind w:left="34"/>
              <w:rPr>
                <w:sz w:val="20"/>
                <w:szCs w:val="20"/>
              </w:rPr>
            </w:pPr>
            <w:r w:rsidRPr="008F7634">
              <w:rPr>
                <w:sz w:val="20"/>
                <w:szCs w:val="20"/>
              </w:rPr>
              <w:t xml:space="preserve">Мероприятия, направленные на достижение цели Программы "Борьба с борщевиком Сосновского на территории муниципального образования </w:t>
            </w:r>
            <w:proofErr w:type="spellStart"/>
            <w:r w:rsidRPr="008F7634">
              <w:rPr>
                <w:sz w:val="20"/>
                <w:szCs w:val="20"/>
              </w:rPr>
              <w:t>Суховское</w:t>
            </w:r>
            <w:proofErr w:type="spellEnd"/>
            <w:r w:rsidRPr="008F7634">
              <w:rPr>
                <w:sz w:val="20"/>
                <w:szCs w:val="20"/>
              </w:rPr>
              <w:t xml:space="preserve"> сельское поселение Кировского муниципального района Ленинградской области на 2021-2025 годы"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8F76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МО </w:t>
            </w:r>
            <w:proofErr w:type="spellStart"/>
            <w:r>
              <w:rPr>
                <w:sz w:val="20"/>
                <w:szCs w:val="20"/>
              </w:rPr>
              <w:t>Суховское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поселение, ведущий специалист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D349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D349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Default="0030045F" w:rsidP="003E1449">
            <w:pPr>
              <w:jc w:val="center"/>
              <w:rPr>
                <w:sz w:val="20"/>
                <w:szCs w:val="20"/>
              </w:rPr>
            </w:pPr>
          </w:p>
          <w:p w:rsidR="0030045F" w:rsidRPr="00165A5D" w:rsidRDefault="0030045F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0045F" w:rsidRPr="003D2AC1" w:rsidTr="00300038">
        <w:trPr>
          <w:trHeight w:val="71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45F" w:rsidRPr="00165A5D" w:rsidRDefault="0030045F" w:rsidP="003E1449">
            <w:pPr>
              <w:pStyle w:val="ConsPlusCell"/>
              <w:ind w:left="34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45F" w:rsidRPr="00165A5D" w:rsidRDefault="0030045F" w:rsidP="003E144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45F" w:rsidRDefault="00C04597" w:rsidP="00D34904">
            <w:pPr>
              <w:jc w:val="center"/>
            </w:pPr>
            <w:r>
              <w:rPr>
                <w:color w:val="000000"/>
                <w:sz w:val="20"/>
                <w:szCs w:val="20"/>
              </w:rPr>
              <w:t>160</w:t>
            </w:r>
            <w:r w:rsidR="0030045F" w:rsidRPr="00862B8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45F" w:rsidRDefault="00C04597" w:rsidP="00D34904">
            <w:pPr>
              <w:jc w:val="center"/>
            </w:pPr>
            <w:r>
              <w:rPr>
                <w:color w:val="000000"/>
                <w:sz w:val="20"/>
                <w:szCs w:val="20"/>
              </w:rPr>
              <w:t>160</w:t>
            </w:r>
            <w:r w:rsidR="0030045F" w:rsidRPr="00862B8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7828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0045F" w:rsidRPr="003D2AC1" w:rsidTr="00300038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45F" w:rsidRPr="00165A5D" w:rsidRDefault="0030045F" w:rsidP="003E1449">
            <w:pPr>
              <w:pStyle w:val="ConsPlusCell"/>
              <w:ind w:left="34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45F" w:rsidRPr="00165A5D" w:rsidRDefault="0030045F" w:rsidP="003E144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45F" w:rsidRDefault="00C04597" w:rsidP="00C04597">
            <w:pPr>
              <w:jc w:val="center"/>
            </w:pPr>
            <w:r>
              <w:rPr>
                <w:color w:val="000000"/>
                <w:sz w:val="20"/>
                <w:szCs w:val="20"/>
              </w:rPr>
              <w:t>160</w:t>
            </w:r>
            <w:r w:rsidR="0030045F" w:rsidRPr="00862B8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45F" w:rsidRDefault="003E3ECA" w:rsidP="003E3ECA">
            <w:pPr>
              <w:jc w:val="center"/>
            </w:pPr>
            <w:r>
              <w:rPr>
                <w:color w:val="000000"/>
                <w:sz w:val="20"/>
                <w:szCs w:val="20"/>
              </w:rPr>
              <w:t>160</w:t>
            </w:r>
            <w:r w:rsidR="0030045F" w:rsidRPr="00862B8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7828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0045F" w:rsidRPr="003D2AC1" w:rsidTr="00300038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45F" w:rsidRPr="00165A5D" w:rsidRDefault="0030045F" w:rsidP="003E1449">
            <w:pPr>
              <w:pStyle w:val="ConsPlusCell"/>
              <w:ind w:left="34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45F" w:rsidRPr="00165A5D" w:rsidRDefault="0030045F" w:rsidP="003E144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3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45F" w:rsidRDefault="003E3ECA" w:rsidP="003E3ECA">
            <w:pPr>
              <w:jc w:val="center"/>
            </w:pPr>
            <w:r>
              <w:rPr>
                <w:color w:val="000000"/>
                <w:sz w:val="20"/>
                <w:szCs w:val="20"/>
              </w:rPr>
              <w:t>160</w:t>
            </w:r>
            <w:r w:rsidR="0030045F" w:rsidRPr="00862B8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45F" w:rsidRDefault="003E3ECA" w:rsidP="00D34904">
            <w:pPr>
              <w:jc w:val="center"/>
            </w:pPr>
            <w:r>
              <w:rPr>
                <w:color w:val="000000"/>
                <w:sz w:val="20"/>
                <w:szCs w:val="20"/>
              </w:rPr>
              <w:t>160</w:t>
            </w:r>
            <w:r w:rsidR="0030045F" w:rsidRPr="00862B8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7828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0045F" w:rsidRPr="003D2AC1" w:rsidTr="003E1449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45F" w:rsidRPr="00165A5D" w:rsidRDefault="0030045F" w:rsidP="003E1449">
            <w:pPr>
              <w:pStyle w:val="ConsPlusCell"/>
              <w:ind w:left="34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45F" w:rsidRPr="00165A5D" w:rsidRDefault="0030045F" w:rsidP="003E144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3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E3ECA" w:rsidP="00D349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  <w:r w:rsidR="0030045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E3ECA" w:rsidP="00D349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0045F" w:rsidRPr="003D2AC1" w:rsidTr="003E1449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0045F" w:rsidRPr="00165A5D" w:rsidRDefault="0030045F" w:rsidP="003E1449">
            <w:pPr>
              <w:pStyle w:val="ConsPlusCell"/>
              <w:ind w:left="34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45F" w:rsidRPr="00165A5D" w:rsidRDefault="0030045F" w:rsidP="003E1449">
            <w:pPr>
              <w:rPr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3E1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E3ECA" w:rsidP="003E3E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712</w:t>
            </w:r>
            <w:r w:rsidR="0030045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896E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896E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E3ECA" w:rsidP="003E3E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712</w:t>
            </w:r>
            <w:r w:rsidR="0030045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Default="0030045F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0045F" w:rsidRPr="00165A5D" w:rsidRDefault="0030045F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0045F" w:rsidRPr="003D2AC1" w:rsidTr="003E1449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0045F" w:rsidRPr="00165A5D" w:rsidRDefault="0030045F" w:rsidP="003E1449">
            <w:pPr>
              <w:pStyle w:val="ConsPlusCell"/>
              <w:ind w:left="34"/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 xml:space="preserve">Мероприятие 1: </w:t>
            </w:r>
          </w:p>
          <w:p w:rsidR="0030045F" w:rsidRPr="008F7634" w:rsidRDefault="0030045F" w:rsidP="008F7634">
            <w:pPr>
              <w:widowControl w:val="0"/>
              <w:rPr>
                <w:sz w:val="20"/>
                <w:szCs w:val="20"/>
              </w:rPr>
            </w:pPr>
            <w:r w:rsidRPr="008F7634">
              <w:rPr>
                <w:sz w:val="20"/>
                <w:szCs w:val="20"/>
              </w:rPr>
              <w:t xml:space="preserve">уничтожению борщевика </w:t>
            </w:r>
            <w:proofErr w:type="spellStart"/>
            <w:r w:rsidRPr="008F7634">
              <w:rPr>
                <w:sz w:val="20"/>
                <w:szCs w:val="20"/>
              </w:rPr>
              <w:t>Сосновкого</w:t>
            </w:r>
            <w:proofErr w:type="spellEnd"/>
            <w:r w:rsidRPr="008F7634">
              <w:rPr>
                <w:sz w:val="20"/>
                <w:szCs w:val="20"/>
              </w:rPr>
              <w:t>:</w:t>
            </w:r>
          </w:p>
          <w:p w:rsidR="0030045F" w:rsidRPr="00165A5D" w:rsidRDefault="0030045F" w:rsidP="00126557">
            <w:pPr>
              <w:pStyle w:val="ConsPlusCell"/>
              <w:ind w:left="160"/>
              <w:jc w:val="both"/>
              <w:rPr>
                <w:color w:val="000000"/>
                <w:sz w:val="20"/>
                <w:szCs w:val="20"/>
              </w:rPr>
            </w:pPr>
            <w:r w:rsidRPr="008F7634">
              <w:rPr>
                <w:sz w:val="20"/>
                <w:szCs w:val="20"/>
              </w:rPr>
              <w:t xml:space="preserve">Химический метод - применение гербицидов сплошного действия на заросших участках 2 раза, 1-й раз </w:t>
            </w:r>
            <w:r w:rsidR="00126557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8F7634">
              <w:rPr>
                <w:sz w:val="20"/>
                <w:szCs w:val="20"/>
              </w:rPr>
              <w:t>ма</w:t>
            </w:r>
            <w:proofErr w:type="gramStart"/>
            <w:r w:rsidRPr="008F7634">
              <w:rPr>
                <w:sz w:val="20"/>
                <w:szCs w:val="20"/>
              </w:rPr>
              <w:t>й</w:t>
            </w:r>
            <w:r w:rsidR="00126557">
              <w:rPr>
                <w:sz w:val="20"/>
                <w:szCs w:val="20"/>
              </w:rPr>
              <w:t>-</w:t>
            </w:r>
            <w:proofErr w:type="gramEnd"/>
            <w:r w:rsidRPr="008F7634">
              <w:rPr>
                <w:sz w:val="20"/>
                <w:szCs w:val="20"/>
              </w:rPr>
              <w:t xml:space="preserve"> июнь, 2-раз</w:t>
            </w:r>
            <w:r>
              <w:rPr>
                <w:sz w:val="20"/>
                <w:szCs w:val="20"/>
              </w:rPr>
              <w:t xml:space="preserve"> </w:t>
            </w:r>
            <w:r w:rsidR="00126557">
              <w:rPr>
                <w:sz w:val="20"/>
                <w:szCs w:val="20"/>
              </w:rPr>
              <w:t>–</w:t>
            </w:r>
            <w:r w:rsidRPr="008F7634">
              <w:rPr>
                <w:sz w:val="20"/>
                <w:szCs w:val="20"/>
              </w:rPr>
              <w:t xml:space="preserve"> август</w:t>
            </w:r>
            <w:r w:rsidR="00126557">
              <w:rPr>
                <w:sz w:val="20"/>
                <w:szCs w:val="20"/>
              </w:rPr>
              <w:t>-</w:t>
            </w:r>
            <w:r w:rsidRPr="008F7634">
              <w:rPr>
                <w:sz w:val="20"/>
                <w:szCs w:val="20"/>
              </w:rPr>
              <w:t xml:space="preserve"> сентябрь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45F" w:rsidRPr="00165A5D" w:rsidRDefault="0030045F" w:rsidP="008F7634">
            <w:pPr>
              <w:rPr>
                <w:color w:val="000000"/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МО </w:t>
            </w:r>
            <w:proofErr w:type="spellStart"/>
            <w:r>
              <w:rPr>
                <w:sz w:val="20"/>
                <w:szCs w:val="20"/>
              </w:rPr>
              <w:t>Суховское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поселение, ведущий специалист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D349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896E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896E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D349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896E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0045F" w:rsidRPr="003D2AC1" w:rsidTr="007F5EF7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045F" w:rsidRPr="00165A5D" w:rsidRDefault="0030045F" w:rsidP="003E1449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45F" w:rsidRPr="00165A5D" w:rsidRDefault="0030045F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45F" w:rsidRDefault="003E3ECA" w:rsidP="003E3ECA">
            <w:pPr>
              <w:jc w:val="center"/>
            </w:pPr>
            <w:r>
              <w:rPr>
                <w:color w:val="000000"/>
                <w:sz w:val="20"/>
                <w:szCs w:val="20"/>
              </w:rPr>
              <w:t>160</w:t>
            </w:r>
            <w:r w:rsidR="0030045F" w:rsidRPr="00862B8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896E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896E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45F" w:rsidRDefault="003E3ECA" w:rsidP="00D34904">
            <w:pPr>
              <w:jc w:val="center"/>
            </w:pPr>
            <w:r>
              <w:rPr>
                <w:color w:val="000000"/>
                <w:sz w:val="20"/>
                <w:szCs w:val="20"/>
              </w:rPr>
              <w:t>160</w:t>
            </w:r>
            <w:r w:rsidR="0030045F" w:rsidRPr="00862B8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896E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0045F" w:rsidRPr="003D2AC1" w:rsidTr="007F5EF7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045F" w:rsidRPr="00165A5D" w:rsidRDefault="0030045F" w:rsidP="003E1449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45F" w:rsidRPr="00165A5D" w:rsidRDefault="0030045F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45F" w:rsidRDefault="003E3ECA" w:rsidP="00D34904">
            <w:pPr>
              <w:jc w:val="center"/>
            </w:pPr>
            <w:r>
              <w:rPr>
                <w:color w:val="000000"/>
                <w:sz w:val="20"/>
                <w:szCs w:val="20"/>
              </w:rPr>
              <w:t>160</w:t>
            </w:r>
            <w:r w:rsidR="0030045F" w:rsidRPr="00862B8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896E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896E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45F" w:rsidRDefault="003E3ECA" w:rsidP="003E3ECA">
            <w:pPr>
              <w:jc w:val="center"/>
            </w:pPr>
            <w:r>
              <w:rPr>
                <w:color w:val="000000"/>
                <w:sz w:val="20"/>
                <w:szCs w:val="20"/>
              </w:rPr>
              <w:t>160</w:t>
            </w:r>
            <w:r w:rsidR="0030045F" w:rsidRPr="00862B8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896E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0045F" w:rsidRPr="003D2AC1" w:rsidTr="007F5EF7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045F" w:rsidRPr="00165A5D" w:rsidRDefault="0030045F" w:rsidP="003E1449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45F" w:rsidRPr="00165A5D" w:rsidRDefault="0030045F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3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45F" w:rsidRDefault="003E3ECA" w:rsidP="003E3ECA">
            <w:pPr>
              <w:jc w:val="center"/>
            </w:pPr>
            <w:r>
              <w:rPr>
                <w:color w:val="000000"/>
                <w:sz w:val="20"/>
                <w:szCs w:val="20"/>
              </w:rPr>
              <w:t>160</w:t>
            </w:r>
            <w:r w:rsidR="0030045F" w:rsidRPr="00862B8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896E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896E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45F" w:rsidRDefault="003E3ECA" w:rsidP="003E3ECA">
            <w:pPr>
              <w:jc w:val="center"/>
            </w:pPr>
            <w:r>
              <w:rPr>
                <w:color w:val="000000"/>
                <w:sz w:val="20"/>
                <w:szCs w:val="20"/>
              </w:rPr>
              <w:t>160</w:t>
            </w:r>
            <w:r w:rsidR="0030045F" w:rsidRPr="00862B8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896E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0045F" w:rsidRPr="003D2AC1" w:rsidTr="003E1449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045F" w:rsidRPr="00165A5D" w:rsidRDefault="0030045F" w:rsidP="003E1449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45F" w:rsidRPr="00165A5D" w:rsidRDefault="0030045F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3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105E51" w:rsidP="00D349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16000</w:t>
            </w:r>
            <w:r w:rsidR="003004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896E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896E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105E51" w:rsidP="00105E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16000</w:t>
            </w:r>
            <w:r w:rsidR="003004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896E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0045F" w:rsidRPr="003D2AC1" w:rsidTr="003E1449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5F" w:rsidRPr="00165A5D" w:rsidRDefault="0030045F" w:rsidP="003E1449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45F" w:rsidRPr="00165A5D" w:rsidRDefault="0030045F" w:rsidP="003E1449">
            <w:pPr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E3ECA" w:rsidP="00D349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712</w:t>
            </w:r>
            <w:r w:rsidR="0030045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045F" w:rsidRPr="00165A5D" w:rsidRDefault="0030045F" w:rsidP="00896E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045F" w:rsidRPr="00165A5D" w:rsidRDefault="0030045F" w:rsidP="00896E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045F" w:rsidRPr="00165A5D" w:rsidRDefault="003E3ECA" w:rsidP="003E3E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712</w:t>
            </w:r>
            <w:r w:rsidR="0030045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5F" w:rsidRPr="00165A5D" w:rsidRDefault="0030045F" w:rsidP="00896E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3A5105" w:rsidRPr="003D2AC1" w:rsidRDefault="003A5105" w:rsidP="00960E0C">
      <w:pPr>
        <w:rPr>
          <w:sz w:val="22"/>
          <w:szCs w:val="22"/>
        </w:rPr>
      </w:pPr>
    </w:p>
    <w:sectPr w:rsidR="003A5105" w:rsidRPr="003D2AC1" w:rsidSect="000F22A4">
      <w:headerReference w:type="default" r:id="rId15"/>
      <w:footerReference w:type="even" r:id="rId16"/>
      <w:footerReference w:type="default" r:id="rId17"/>
      <w:pgSz w:w="16838" w:h="11906" w:orient="landscape"/>
      <w:pgMar w:top="539" w:right="1134" w:bottom="35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6FF" w:rsidRDefault="001F16FF" w:rsidP="00777E7E">
      <w:r>
        <w:separator/>
      </w:r>
    </w:p>
  </w:endnote>
  <w:endnote w:type="continuationSeparator" w:id="0">
    <w:p w:rsidR="001F16FF" w:rsidRDefault="001F16FF" w:rsidP="00777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C9" w:rsidRDefault="00ED58C5" w:rsidP="00D75A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B1DC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1DC9" w:rsidRDefault="006B1DC9" w:rsidP="00D75A6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C9" w:rsidRDefault="006B1DC9" w:rsidP="00D75A6C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C9" w:rsidRDefault="00ED58C5" w:rsidP="00D75A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B1DC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1DC9" w:rsidRDefault="006B1DC9" w:rsidP="00D75A6C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C9" w:rsidRDefault="006B1DC9" w:rsidP="00D75A6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6FF" w:rsidRDefault="001F16FF" w:rsidP="00777E7E">
      <w:r>
        <w:separator/>
      </w:r>
    </w:p>
  </w:footnote>
  <w:footnote w:type="continuationSeparator" w:id="0">
    <w:p w:rsidR="001F16FF" w:rsidRDefault="001F16FF" w:rsidP="00777E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C9" w:rsidRDefault="00ED58C5">
    <w:pPr>
      <w:pStyle w:val="ab"/>
      <w:jc w:val="center"/>
    </w:pPr>
    <w:fldSimple w:instr=" PAGE   \* MERGEFORMAT ">
      <w:r w:rsidR="00C04597">
        <w:rPr>
          <w:noProof/>
        </w:rPr>
        <w:t>2</w:t>
      </w:r>
    </w:fldSimple>
  </w:p>
  <w:p w:rsidR="006B1DC9" w:rsidRDefault="006B1DC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C9" w:rsidRDefault="00ED58C5">
    <w:pPr>
      <w:pStyle w:val="ab"/>
      <w:jc w:val="center"/>
    </w:pPr>
    <w:fldSimple w:instr=" PAGE   \* MERGEFORMAT ">
      <w:r w:rsidR="00532CC0">
        <w:rPr>
          <w:noProof/>
        </w:rPr>
        <w:t>7</w:t>
      </w:r>
    </w:fldSimple>
  </w:p>
  <w:p w:rsidR="006B1DC9" w:rsidRDefault="006B1DC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700"/>
    <w:multiLevelType w:val="hybridMultilevel"/>
    <w:tmpl w:val="37F62B42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D6254"/>
    <w:multiLevelType w:val="hybridMultilevel"/>
    <w:tmpl w:val="E52C4FFC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B54BD"/>
    <w:multiLevelType w:val="hybridMultilevel"/>
    <w:tmpl w:val="5C242F2C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22E63"/>
    <w:multiLevelType w:val="hybridMultilevel"/>
    <w:tmpl w:val="9EB89E20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C365C"/>
    <w:multiLevelType w:val="hybridMultilevel"/>
    <w:tmpl w:val="4CACD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55A53"/>
    <w:multiLevelType w:val="hybridMultilevel"/>
    <w:tmpl w:val="DA0E07A0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244C2"/>
    <w:multiLevelType w:val="hybridMultilevel"/>
    <w:tmpl w:val="28B04E2C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A17ECF"/>
    <w:multiLevelType w:val="hybridMultilevel"/>
    <w:tmpl w:val="1D30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B49"/>
    <w:rsid w:val="0000001E"/>
    <w:rsid w:val="00000081"/>
    <w:rsid w:val="0000014B"/>
    <w:rsid w:val="000027AD"/>
    <w:rsid w:val="00003EEE"/>
    <w:rsid w:val="00005A42"/>
    <w:rsid w:val="00006263"/>
    <w:rsid w:val="0000798D"/>
    <w:rsid w:val="00011F7B"/>
    <w:rsid w:val="00012C05"/>
    <w:rsid w:val="0001485D"/>
    <w:rsid w:val="00017035"/>
    <w:rsid w:val="0002390D"/>
    <w:rsid w:val="00023AFC"/>
    <w:rsid w:val="00031E4E"/>
    <w:rsid w:val="00036A56"/>
    <w:rsid w:val="0003788B"/>
    <w:rsid w:val="000419B5"/>
    <w:rsid w:val="000423E3"/>
    <w:rsid w:val="000432CC"/>
    <w:rsid w:val="00045C8A"/>
    <w:rsid w:val="00054BB9"/>
    <w:rsid w:val="000560D2"/>
    <w:rsid w:val="0005689D"/>
    <w:rsid w:val="00056AFB"/>
    <w:rsid w:val="00057733"/>
    <w:rsid w:val="00060933"/>
    <w:rsid w:val="00064AF7"/>
    <w:rsid w:val="00064FE8"/>
    <w:rsid w:val="00065AAB"/>
    <w:rsid w:val="00067EF9"/>
    <w:rsid w:val="00070B7E"/>
    <w:rsid w:val="00071893"/>
    <w:rsid w:val="00072FFF"/>
    <w:rsid w:val="00074858"/>
    <w:rsid w:val="00074879"/>
    <w:rsid w:val="00076B13"/>
    <w:rsid w:val="00076E99"/>
    <w:rsid w:val="00077349"/>
    <w:rsid w:val="000871B4"/>
    <w:rsid w:val="000959D7"/>
    <w:rsid w:val="00095E30"/>
    <w:rsid w:val="00096878"/>
    <w:rsid w:val="00097970"/>
    <w:rsid w:val="000A12E8"/>
    <w:rsid w:val="000A392B"/>
    <w:rsid w:val="000C0E88"/>
    <w:rsid w:val="000C2FAA"/>
    <w:rsid w:val="000C4508"/>
    <w:rsid w:val="000C5A24"/>
    <w:rsid w:val="000C5B84"/>
    <w:rsid w:val="000D20E3"/>
    <w:rsid w:val="000D3CD1"/>
    <w:rsid w:val="000D4612"/>
    <w:rsid w:val="000D62F6"/>
    <w:rsid w:val="000D66C6"/>
    <w:rsid w:val="000E1936"/>
    <w:rsid w:val="000E2040"/>
    <w:rsid w:val="000E207B"/>
    <w:rsid w:val="000E5E6F"/>
    <w:rsid w:val="000E6D11"/>
    <w:rsid w:val="000E70AE"/>
    <w:rsid w:val="000F09F8"/>
    <w:rsid w:val="000F1267"/>
    <w:rsid w:val="000F22A4"/>
    <w:rsid w:val="000F2830"/>
    <w:rsid w:val="000F59CE"/>
    <w:rsid w:val="001012AC"/>
    <w:rsid w:val="00103A3A"/>
    <w:rsid w:val="001042C0"/>
    <w:rsid w:val="00105713"/>
    <w:rsid w:val="00105A35"/>
    <w:rsid w:val="00105E51"/>
    <w:rsid w:val="00124FE4"/>
    <w:rsid w:val="00126557"/>
    <w:rsid w:val="00130DFF"/>
    <w:rsid w:val="00135544"/>
    <w:rsid w:val="00140AB0"/>
    <w:rsid w:val="00141BEC"/>
    <w:rsid w:val="001434E4"/>
    <w:rsid w:val="001457D7"/>
    <w:rsid w:val="001518EC"/>
    <w:rsid w:val="00157D9F"/>
    <w:rsid w:val="00157FCF"/>
    <w:rsid w:val="00160809"/>
    <w:rsid w:val="001608FB"/>
    <w:rsid w:val="001617C4"/>
    <w:rsid w:val="0016373D"/>
    <w:rsid w:val="001735B6"/>
    <w:rsid w:val="00177AC8"/>
    <w:rsid w:val="00183678"/>
    <w:rsid w:val="00187A33"/>
    <w:rsid w:val="00196160"/>
    <w:rsid w:val="001A4E06"/>
    <w:rsid w:val="001A70AB"/>
    <w:rsid w:val="001B23A2"/>
    <w:rsid w:val="001B4A03"/>
    <w:rsid w:val="001B4DCE"/>
    <w:rsid w:val="001C0F57"/>
    <w:rsid w:val="001C4427"/>
    <w:rsid w:val="001C6B62"/>
    <w:rsid w:val="001C7283"/>
    <w:rsid w:val="001C74A7"/>
    <w:rsid w:val="001C74B3"/>
    <w:rsid w:val="001C78D1"/>
    <w:rsid w:val="001D07BA"/>
    <w:rsid w:val="001D1431"/>
    <w:rsid w:val="001D366E"/>
    <w:rsid w:val="001D51B8"/>
    <w:rsid w:val="001E1610"/>
    <w:rsid w:val="001F16FF"/>
    <w:rsid w:val="001F26B5"/>
    <w:rsid w:val="001F40AF"/>
    <w:rsid w:val="001F6D88"/>
    <w:rsid w:val="001F7E12"/>
    <w:rsid w:val="00203341"/>
    <w:rsid w:val="002079A1"/>
    <w:rsid w:val="00213DB6"/>
    <w:rsid w:val="0022393B"/>
    <w:rsid w:val="002310C0"/>
    <w:rsid w:val="0024360C"/>
    <w:rsid w:val="002436C5"/>
    <w:rsid w:val="002503D2"/>
    <w:rsid w:val="002512A0"/>
    <w:rsid w:val="00254071"/>
    <w:rsid w:val="002557B6"/>
    <w:rsid w:val="0026608C"/>
    <w:rsid w:val="00266F93"/>
    <w:rsid w:val="002679D1"/>
    <w:rsid w:val="00270256"/>
    <w:rsid w:val="0027260A"/>
    <w:rsid w:val="00275C33"/>
    <w:rsid w:val="0027646D"/>
    <w:rsid w:val="002767CD"/>
    <w:rsid w:val="00276E69"/>
    <w:rsid w:val="00281DE8"/>
    <w:rsid w:val="00284AE0"/>
    <w:rsid w:val="002865A3"/>
    <w:rsid w:val="00291D9C"/>
    <w:rsid w:val="002A262B"/>
    <w:rsid w:val="002A415C"/>
    <w:rsid w:val="002A6228"/>
    <w:rsid w:val="002A6C5B"/>
    <w:rsid w:val="002B38D6"/>
    <w:rsid w:val="002B3C50"/>
    <w:rsid w:val="002D2B67"/>
    <w:rsid w:val="002D3AC6"/>
    <w:rsid w:val="002F0203"/>
    <w:rsid w:val="002F6CEA"/>
    <w:rsid w:val="0030045F"/>
    <w:rsid w:val="0030225D"/>
    <w:rsid w:val="003026DC"/>
    <w:rsid w:val="0031018E"/>
    <w:rsid w:val="00310E1F"/>
    <w:rsid w:val="003112A1"/>
    <w:rsid w:val="003129E4"/>
    <w:rsid w:val="003137D2"/>
    <w:rsid w:val="003209C7"/>
    <w:rsid w:val="00330A6D"/>
    <w:rsid w:val="00330B49"/>
    <w:rsid w:val="00331FE6"/>
    <w:rsid w:val="003512E5"/>
    <w:rsid w:val="00352E8E"/>
    <w:rsid w:val="00354015"/>
    <w:rsid w:val="0035457D"/>
    <w:rsid w:val="00355410"/>
    <w:rsid w:val="00355B94"/>
    <w:rsid w:val="00357FAF"/>
    <w:rsid w:val="00360E53"/>
    <w:rsid w:val="00361937"/>
    <w:rsid w:val="00361CAA"/>
    <w:rsid w:val="00376105"/>
    <w:rsid w:val="00380791"/>
    <w:rsid w:val="00381B4C"/>
    <w:rsid w:val="003823DF"/>
    <w:rsid w:val="00384E4F"/>
    <w:rsid w:val="00385B15"/>
    <w:rsid w:val="00386449"/>
    <w:rsid w:val="00387FC9"/>
    <w:rsid w:val="003900E4"/>
    <w:rsid w:val="0039093E"/>
    <w:rsid w:val="00391309"/>
    <w:rsid w:val="00393E3C"/>
    <w:rsid w:val="003975BB"/>
    <w:rsid w:val="003A0F69"/>
    <w:rsid w:val="003A1574"/>
    <w:rsid w:val="003A167D"/>
    <w:rsid w:val="003A18BC"/>
    <w:rsid w:val="003A44E5"/>
    <w:rsid w:val="003A5105"/>
    <w:rsid w:val="003A5CE7"/>
    <w:rsid w:val="003B4236"/>
    <w:rsid w:val="003B5044"/>
    <w:rsid w:val="003B7AB3"/>
    <w:rsid w:val="003C0268"/>
    <w:rsid w:val="003C3BF5"/>
    <w:rsid w:val="003C744D"/>
    <w:rsid w:val="003D04E1"/>
    <w:rsid w:val="003D11D1"/>
    <w:rsid w:val="003D1885"/>
    <w:rsid w:val="003D32A1"/>
    <w:rsid w:val="003E1449"/>
    <w:rsid w:val="003E3ECA"/>
    <w:rsid w:val="003E70A3"/>
    <w:rsid w:val="003E7459"/>
    <w:rsid w:val="003F2AC0"/>
    <w:rsid w:val="003F54E3"/>
    <w:rsid w:val="003F6192"/>
    <w:rsid w:val="00406534"/>
    <w:rsid w:val="00410F05"/>
    <w:rsid w:val="00411081"/>
    <w:rsid w:val="004112A4"/>
    <w:rsid w:val="00413709"/>
    <w:rsid w:val="00413E24"/>
    <w:rsid w:val="00413E95"/>
    <w:rsid w:val="00420C7A"/>
    <w:rsid w:val="00422323"/>
    <w:rsid w:val="004263B6"/>
    <w:rsid w:val="00436CA4"/>
    <w:rsid w:val="00437B10"/>
    <w:rsid w:val="00445DB4"/>
    <w:rsid w:val="00452B4A"/>
    <w:rsid w:val="00460A4A"/>
    <w:rsid w:val="00480E3C"/>
    <w:rsid w:val="0048504C"/>
    <w:rsid w:val="004919DF"/>
    <w:rsid w:val="00492089"/>
    <w:rsid w:val="00492A1E"/>
    <w:rsid w:val="004A1154"/>
    <w:rsid w:val="004A413D"/>
    <w:rsid w:val="004B5D47"/>
    <w:rsid w:val="004C0CCE"/>
    <w:rsid w:val="004C3B6E"/>
    <w:rsid w:val="004C4C6E"/>
    <w:rsid w:val="004D347A"/>
    <w:rsid w:val="004D50E2"/>
    <w:rsid w:val="004D607B"/>
    <w:rsid w:val="004E256C"/>
    <w:rsid w:val="004E6629"/>
    <w:rsid w:val="004E6C71"/>
    <w:rsid w:val="004F0A59"/>
    <w:rsid w:val="004F141A"/>
    <w:rsid w:val="004F20CB"/>
    <w:rsid w:val="00510470"/>
    <w:rsid w:val="00512E65"/>
    <w:rsid w:val="00515173"/>
    <w:rsid w:val="00520AE6"/>
    <w:rsid w:val="00521DC4"/>
    <w:rsid w:val="00522AD5"/>
    <w:rsid w:val="005267C5"/>
    <w:rsid w:val="00527944"/>
    <w:rsid w:val="00527B3B"/>
    <w:rsid w:val="00532CC0"/>
    <w:rsid w:val="005376F2"/>
    <w:rsid w:val="00537EFE"/>
    <w:rsid w:val="005463DC"/>
    <w:rsid w:val="00553716"/>
    <w:rsid w:val="005564A7"/>
    <w:rsid w:val="00560292"/>
    <w:rsid w:val="00561641"/>
    <w:rsid w:val="00563121"/>
    <w:rsid w:val="00563D99"/>
    <w:rsid w:val="005709AD"/>
    <w:rsid w:val="00574688"/>
    <w:rsid w:val="00574CCF"/>
    <w:rsid w:val="00576E4C"/>
    <w:rsid w:val="005828D2"/>
    <w:rsid w:val="00585F82"/>
    <w:rsid w:val="00587B89"/>
    <w:rsid w:val="00587BB8"/>
    <w:rsid w:val="005935A2"/>
    <w:rsid w:val="00593D76"/>
    <w:rsid w:val="00594E0B"/>
    <w:rsid w:val="00596159"/>
    <w:rsid w:val="005A0C99"/>
    <w:rsid w:val="005A4A97"/>
    <w:rsid w:val="005A6285"/>
    <w:rsid w:val="005B231D"/>
    <w:rsid w:val="005B28B9"/>
    <w:rsid w:val="005B543B"/>
    <w:rsid w:val="005B6875"/>
    <w:rsid w:val="005C5171"/>
    <w:rsid w:val="005C5E1C"/>
    <w:rsid w:val="005C72A7"/>
    <w:rsid w:val="005D1303"/>
    <w:rsid w:val="005D276E"/>
    <w:rsid w:val="005E0BD2"/>
    <w:rsid w:val="005E448D"/>
    <w:rsid w:val="005E5EC2"/>
    <w:rsid w:val="005E691C"/>
    <w:rsid w:val="005F12A8"/>
    <w:rsid w:val="005F2208"/>
    <w:rsid w:val="005F3AC5"/>
    <w:rsid w:val="005F712E"/>
    <w:rsid w:val="005F71EC"/>
    <w:rsid w:val="005F78B2"/>
    <w:rsid w:val="00600E30"/>
    <w:rsid w:val="00602464"/>
    <w:rsid w:val="00605F29"/>
    <w:rsid w:val="00606524"/>
    <w:rsid w:val="00614D84"/>
    <w:rsid w:val="00615380"/>
    <w:rsid w:val="0061586A"/>
    <w:rsid w:val="00621235"/>
    <w:rsid w:val="00622513"/>
    <w:rsid w:val="00635F1E"/>
    <w:rsid w:val="00636EBB"/>
    <w:rsid w:val="00642674"/>
    <w:rsid w:val="00642A1D"/>
    <w:rsid w:val="00650115"/>
    <w:rsid w:val="00652E8D"/>
    <w:rsid w:val="00655930"/>
    <w:rsid w:val="00657CA1"/>
    <w:rsid w:val="00665D1C"/>
    <w:rsid w:val="00665F49"/>
    <w:rsid w:val="0066678A"/>
    <w:rsid w:val="0066766A"/>
    <w:rsid w:val="0067400E"/>
    <w:rsid w:val="00677F87"/>
    <w:rsid w:val="006858E3"/>
    <w:rsid w:val="00686573"/>
    <w:rsid w:val="00695092"/>
    <w:rsid w:val="00696822"/>
    <w:rsid w:val="006A33EF"/>
    <w:rsid w:val="006A48D5"/>
    <w:rsid w:val="006A4E70"/>
    <w:rsid w:val="006B1CCC"/>
    <w:rsid w:val="006B1DC9"/>
    <w:rsid w:val="006B4A43"/>
    <w:rsid w:val="006B5919"/>
    <w:rsid w:val="006C0544"/>
    <w:rsid w:val="006C39E8"/>
    <w:rsid w:val="006D1207"/>
    <w:rsid w:val="006D3F63"/>
    <w:rsid w:val="006E0972"/>
    <w:rsid w:val="006E5631"/>
    <w:rsid w:val="006F4F2E"/>
    <w:rsid w:val="006F52B7"/>
    <w:rsid w:val="006F57B7"/>
    <w:rsid w:val="006F7706"/>
    <w:rsid w:val="006F7F72"/>
    <w:rsid w:val="00700C39"/>
    <w:rsid w:val="0070578C"/>
    <w:rsid w:val="00710262"/>
    <w:rsid w:val="007132CA"/>
    <w:rsid w:val="0071447A"/>
    <w:rsid w:val="007153EF"/>
    <w:rsid w:val="0072071E"/>
    <w:rsid w:val="00721115"/>
    <w:rsid w:val="00721CBD"/>
    <w:rsid w:val="007257BC"/>
    <w:rsid w:val="007258C2"/>
    <w:rsid w:val="00726914"/>
    <w:rsid w:val="00727371"/>
    <w:rsid w:val="00727C9D"/>
    <w:rsid w:val="007310F2"/>
    <w:rsid w:val="00737E9F"/>
    <w:rsid w:val="007405A9"/>
    <w:rsid w:val="00746B7F"/>
    <w:rsid w:val="00747156"/>
    <w:rsid w:val="00751EBA"/>
    <w:rsid w:val="0075486E"/>
    <w:rsid w:val="00764A18"/>
    <w:rsid w:val="007703C3"/>
    <w:rsid w:val="00774844"/>
    <w:rsid w:val="007773A1"/>
    <w:rsid w:val="00777E7E"/>
    <w:rsid w:val="007828D4"/>
    <w:rsid w:val="007833DA"/>
    <w:rsid w:val="007854BB"/>
    <w:rsid w:val="00791931"/>
    <w:rsid w:val="00795433"/>
    <w:rsid w:val="007A3DC2"/>
    <w:rsid w:val="007B06EC"/>
    <w:rsid w:val="007B347F"/>
    <w:rsid w:val="007B4864"/>
    <w:rsid w:val="007B4FE4"/>
    <w:rsid w:val="007C3E27"/>
    <w:rsid w:val="007C593E"/>
    <w:rsid w:val="007D359C"/>
    <w:rsid w:val="007D6BE9"/>
    <w:rsid w:val="007E3D07"/>
    <w:rsid w:val="007F1C13"/>
    <w:rsid w:val="007F2E2E"/>
    <w:rsid w:val="007F32E6"/>
    <w:rsid w:val="007F429F"/>
    <w:rsid w:val="007F49EC"/>
    <w:rsid w:val="007F5BF5"/>
    <w:rsid w:val="00802E00"/>
    <w:rsid w:val="008060A7"/>
    <w:rsid w:val="00810AF3"/>
    <w:rsid w:val="008134BA"/>
    <w:rsid w:val="00814281"/>
    <w:rsid w:val="00814E71"/>
    <w:rsid w:val="00817954"/>
    <w:rsid w:val="008204EE"/>
    <w:rsid w:val="00823FB2"/>
    <w:rsid w:val="0083432C"/>
    <w:rsid w:val="0084096A"/>
    <w:rsid w:val="00843464"/>
    <w:rsid w:val="00846214"/>
    <w:rsid w:val="00847986"/>
    <w:rsid w:val="00854A00"/>
    <w:rsid w:val="008550B1"/>
    <w:rsid w:val="00857710"/>
    <w:rsid w:val="00865A16"/>
    <w:rsid w:val="0087179B"/>
    <w:rsid w:val="00874942"/>
    <w:rsid w:val="00884281"/>
    <w:rsid w:val="0089007D"/>
    <w:rsid w:val="0089063E"/>
    <w:rsid w:val="00891A78"/>
    <w:rsid w:val="00896ECB"/>
    <w:rsid w:val="008A11D2"/>
    <w:rsid w:val="008A231B"/>
    <w:rsid w:val="008A6927"/>
    <w:rsid w:val="008B4512"/>
    <w:rsid w:val="008B611C"/>
    <w:rsid w:val="008B75AF"/>
    <w:rsid w:val="008C04C9"/>
    <w:rsid w:val="008C0D4C"/>
    <w:rsid w:val="008C1365"/>
    <w:rsid w:val="008C4457"/>
    <w:rsid w:val="008C6C22"/>
    <w:rsid w:val="008D684A"/>
    <w:rsid w:val="008E246F"/>
    <w:rsid w:val="008E24F9"/>
    <w:rsid w:val="008E47F5"/>
    <w:rsid w:val="008F1932"/>
    <w:rsid w:val="008F3FA7"/>
    <w:rsid w:val="008F7634"/>
    <w:rsid w:val="00901CE4"/>
    <w:rsid w:val="00910480"/>
    <w:rsid w:val="0091229C"/>
    <w:rsid w:val="00916B63"/>
    <w:rsid w:val="00917943"/>
    <w:rsid w:val="0092121B"/>
    <w:rsid w:val="00921BBD"/>
    <w:rsid w:val="009223F2"/>
    <w:rsid w:val="009234AF"/>
    <w:rsid w:val="00926031"/>
    <w:rsid w:val="009267D9"/>
    <w:rsid w:val="009325CC"/>
    <w:rsid w:val="00935AAC"/>
    <w:rsid w:val="009465A8"/>
    <w:rsid w:val="009512C0"/>
    <w:rsid w:val="00951452"/>
    <w:rsid w:val="00960E0C"/>
    <w:rsid w:val="00971C77"/>
    <w:rsid w:val="00973F4E"/>
    <w:rsid w:val="009771B1"/>
    <w:rsid w:val="00984967"/>
    <w:rsid w:val="00986485"/>
    <w:rsid w:val="009865D9"/>
    <w:rsid w:val="00987AB1"/>
    <w:rsid w:val="00992A44"/>
    <w:rsid w:val="009A1AEA"/>
    <w:rsid w:val="009A2109"/>
    <w:rsid w:val="009A37E6"/>
    <w:rsid w:val="009A5BE7"/>
    <w:rsid w:val="009A6F2C"/>
    <w:rsid w:val="009B0E1A"/>
    <w:rsid w:val="009B5DC4"/>
    <w:rsid w:val="009C3DC3"/>
    <w:rsid w:val="009C7C8B"/>
    <w:rsid w:val="009D024D"/>
    <w:rsid w:val="009D170C"/>
    <w:rsid w:val="009D2107"/>
    <w:rsid w:val="009D3CB9"/>
    <w:rsid w:val="009D54E7"/>
    <w:rsid w:val="009D7928"/>
    <w:rsid w:val="009D7ACB"/>
    <w:rsid w:val="009E3A8C"/>
    <w:rsid w:val="009E7A53"/>
    <w:rsid w:val="009F4865"/>
    <w:rsid w:val="009F74A6"/>
    <w:rsid w:val="00A032C1"/>
    <w:rsid w:val="00A038D2"/>
    <w:rsid w:val="00A03E36"/>
    <w:rsid w:val="00A068ED"/>
    <w:rsid w:val="00A171A7"/>
    <w:rsid w:val="00A20562"/>
    <w:rsid w:val="00A206BF"/>
    <w:rsid w:val="00A27ABE"/>
    <w:rsid w:val="00A30F8D"/>
    <w:rsid w:val="00A346C1"/>
    <w:rsid w:val="00A37560"/>
    <w:rsid w:val="00A40664"/>
    <w:rsid w:val="00A40F64"/>
    <w:rsid w:val="00A42983"/>
    <w:rsid w:val="00A46957"/>
    <w:rsid w:val="00A518B7"/>
    <w:rsid w:val="00A519AB"/>
    <w:rsid w:val="00A57BA5"/>
    <w:rsid w:val="00A57CB9"/>
    <w:rsid w:val="00A605E8"/>
    <w:rsid w:val="00A618FB"/>
    <w:rsid w:val="00A66637"/>
    <w:rsid w:val="00A70CB4"/>
    <w:rsid w:val="00A710AD"/>
    <w:rsid w:val="00A72FF7"/>
    <w:rsid w:val="00A764F3"/>
    <w:rsid w:val="00A935B3"/>
    <w:rsid w:val="00A944E7"/>
    <w:rsid w:val="00A95554"/>
    <w:rsid w:val="00A964E9"/>
    <w:rsid w:val="00AB6A96"/>
    <w:rsid w:val="00AC0E76"/>
    <w:rsid w:val="00AC560E"/>
    <w:rsid w:val="00AC7079"/>
    <w:rsid w:val="00AD5393"/>
    <w:rsid w:val="00AE0BE8"/>
    <w:rsid w:val="00AF1536"/>
    <w:rsid w:val="00B101D6"/>
    <w:rsid w:val="00B12AC2"/>
    <w:rsid w:val="00B21C5E"/>
    <w:rsid w:val="00B24051"/>
    <w:rsid w:val="00B25128"/>
    <w:rsid w:val="00B30023"/>
    <w:rsid w:val="00B333C7"/>
    <w:rsid w:val="00B33B99"/>
    <w:rsid w:val="00B34956"/>
    <w:rsid w:val="00B40304"/>
    <w:rsid w:val="00B4458E"/>
    <w:rsid w:val="00B44C24"/>
    <w:rsid w:val="00B5230C"/>
    <w:rsid w:val="00B543DD"/>
    <w:rsid w:val="00B56D91"/>
    <w:rsid w:val="00B57BF9"/>
    <w:rsid w:val="00B60DEC"/>
    <w:rsid w:val="00B65C9E"/>
    <w:rsid w:val="00B73B23"/>
    <w:rsid w:val="00B7516C"/>
    <w:rsid w:val="00B75950"/>
    <w:rsid w:val="00B76BF0"/>
    <w:rsid w:val="00B76F45"/>
    <w:rsid w:val="00B805BD"/>
    <w:rsid w:val="00B82146"/>
    <w:rsid w:val="00B8453B"/>
    <w:rsid w:val="00B86681"/>
    <w:rsid w:val="00B96319"/>
    <w:rsid w:val="00BB11B9"/>
    <w:rsid w:val="00BB4F31"/>
    <w:rsid w:val="00BB5BDE"/>
    <w:rsid w:val="00BB61CB"/>
    <w:rsid w:val="00BB63E4"/>
    <w:rsid w:val="00BC21D5"/>
    <w:rsid w:val="00BC4D73"/>
    <w:rsid w:val="00BC52C4"/>
    <w:rsid w:val="00BD036E"/>
    <w:rsid w:val="00BD2C80"/>
    <w:rsid w:val="00BD318A"/>
    <w:rsid w:val="00BD37DD"/>
    <w:rsid w:val="00BE1C4E"/>
    <w:rsid w:val="00BE4372"/>
    <w:rsid w:val="00BE4E7A"/>
    <w:rsid w:val="00BE5441"/>
    <w:rsid w:val="00BE6DB2"/>
    <w:rsid w:val="00BF07F8"/>
    <w:rsid w:val="00BF1245"/>
    <w:rsid w:val="00BF20F9"/>
    <w:rsid w:val="00BF2A04"/>
    <w:rsid w:val="00BF7247"/>
    <w:rsid w:val="00C04597"/>
    <w:rsid w:val="00C0696F"/>
    <w:rsid w:val="00C07CE3"/>
    <w:rsid w:val="00C12E67"/>
    <w:rsid w:val="00C139BA"/>
    <w:rsid w:val="00C1617D"/>
    <w:rsid w:val="00C235F9"/>
    <w:rsid w:val="00C23DD5"/>
    <w:rsid w:val="00C248F5"/>
    <w:rsid w:val="00C25832"/>
    <w:rsid w:val="00C26632"/>
    <w:rsid w:val="00C3270F"/>
    <w:rsid w:val="00C347B1"/>
    <w:rsid w:val="00C40C6F"/>
    <w:rsid w:val="00C416D6"/>
    <w:rsid w:val="00C45B49"/>
    <w:rsid w:val="00C55586"/>
    <w:rsid w:val="00C557B8"/>
    <w:rsid w:val="00C60CAF"/>
    <w:rsid w:val="00C6154E"/>
    <w:rsid w:val="00C62186"/>
    <w:rsid w:val="00C72902"/>
    <w:rsid w:val="00C73EA8"/>
    <w:rsid w:val="00C7580F"/>
    <w:rsid w:val="00C75818"/>
    <w:rsid w:val="00C77257"/>
    <w:rsid w:val="00C8445D"/>
    <w:rsid w:val="00C871B9"/>
    <w:rsid w:val="00C930FA"/>
    <w:rsid w:val="00C94D35"/>
    <w:rsid w:val="00C94F27"/>
    <w:rsid w:val="00CA37A3"/>
    <w:rsid w:val="00CA3C60"/>
    <w:rsid w:val="00CB6CB3"/>
    <w:rsid w:val="00CB77B1"/>
    <w:rsid w:val="00CC1F15"/>
    <w:rsid w:val="00CC300D"/>
    <w:rsid w:val="00CD18F1"/>
    <w:rsid w:val="00CD7299"/>
    <w:rsid w:val="00CE2D7E"/>
    <w:rsid w:val="00CE44B3"/>
    <w:rsid w:val="00CE6842"/>
    <w:rsid w:val="00CE7916"/>
    <w:rsid w:val="00CF417E"/>
    <w:rsid w:val="00CF5D35"/>
    <w:rsid w:val="00CF6B88"/>
    <w:rsid w:val="00D005F4"/>
    <w:rsid w:val="00D03D38"/>
    <w:rsid w:val="00D05A54"/>
    <w:rsid w:val="00D12338"/>
    <w:rsid w:val="00D20664"/>
    <w:rsid w:val="00D23A87"/>
    <w:rsid w:val="00D250C8"/>
    <w:rsid w:val="00D3063A"/>
    <w:rsid w:val="00D31D51"/>
    <w:rsid w:val="00D333CB"/>
    <w:rsid w:val="00D356EF"/>
    <w:rsid w:val="00D369E3"/>
    <w:rsid w:val="00D448A9"/>
    <w:rsid w:val="00D504C4"/>
    <w:rsid w:val="00D50F0A"/>
    <w:rsid w:val="00D52B2A"/>
    <w:rsid w:val="00D55BE8"/>
    <w:rsid w:val="00D602C4"/>
    <w:rsid w:val="00D60419"/>
    <w:rsid w:val="00D60F4C"/>
    <w:rsid w:val="00D6103B"/>
    <w:rsid w:val="00D6147F"/>
    <w:rsid w:val="00D63DA2"/>
    <w:rsid w:val="00D75A6C"/>
    <w:rsid w:val="00D80025"/>
    <w:rsid w:val="00D82420"/>
    <w:rsid w:val="00D9182E"/>
    <w:rsid w:val="00D97FAF"/>
    <w:rsid w:val="00DA0320"/>
    <w:rsid w:val="00DA0788"/>
    <w:rsid w:val="00DA0C84"/>
    <w:rsid w:val="00DA0D76"/>
    <w:rsid w:val="00DA2196"/>
    <w:rsid w:val="00DA2E13"/>
    <w:rsid w:val="00DA7C49"/>
    <w:rsid w:val="00DB0195"/>
    <w:rsid w:val="00DB3778"/>
    <w:rsid w:val="00DB60B5"/>
    <w:rsid w:val="00DB6797"/>
    <w:rsid w:val="00DC2B93"/>
    <w:rsid w:val="00DC7040"/>
    <w:rsid w:val="00DD37D6"/>
    <w:rsid w:val="00DD5BF5"/>
    <w:rsid w:val="00DE2DB2"/>
    <w:rsid w:val="00DE30B0"/>
    <w:rsid w:val="00E012E7"/>
    <w:rsid w:val="00E0451F"/>
    <w:rsid w:val="00E130B2"/>
    <w:rsid w:val="00E1355D"/>
    <w:rsid w:val="00E1597A"/>
    <w:rsid w:val="00E21B82"/>
    <w:rsid w:val="00E23A78"/>
    <w:rsid w:val="00E24CDD"/>
    <w:rsid w:val="00E26E71"/>
    <w:rsid w:val="00E31BC5"/>
    <w:rsid w:val="00E356D8"/>
    <w:rsid w:val="00E36C68"/>
    <w:rsid w:val="00E43538"/>
    <w:rsid w:val="00E47AAB"/>
    <w:rsid w:val="00E55DDE"/>
    <w:rsid w:val="00E57FE1"/>
    <w:rsid w:val="00E62801"/>
    <w:rsid w:val="00E65AA2"/>
    <w:rsid w:val="00E6623E"/>
    <w:rsid w:val="00E7433C"/>
    <w:rsid w:val="00E7771D"/>
    <w:rsid w:val="00E8109C"/>
    <w:rsid w:val="00E94CE7"/>
    <w:rsid w:val="00E9793B"/>
    <w:rsid w:val="00EA11BD"/>
    <w:rsid w:val="00EA3411"/>
    <w:rsid w:val="00EA6567"/>
    <w:rsid w:val="00EA732A"/>
    <w:rsid w:val="00EB0A8D"/>
    <w:rsid w:val="00EB3233"/>
    <w:rsid w:val="00EB3ADE"/>
    <w:rsid w:val="00EB4093"/>
    <w:rsid w:val="00EB78CE"/>
    <w:rsid w:val="00EC12FE"/>
    <w:rsid w:val="00EC19AF"/>
    <w:rsid w:val="00EC2E0A"/>
    <w:rsid w:val="00EC2E23"/>
    <w:rsid w:val="00EC41C3"/>
    <w:rsid w:val="00EC5503"/>
    <w:rsid w:val="00ED5333"/>
    <w:rsid w:val="00ED57D4"/>
    <w:rsid w:val="00ED58C5"/>
    <w:rsid w:val="00EF06BB"/>
    <w:rsid w:val="00F02206"/>
    <w:rsid w:val="00F05B7B"/>
    <w:rsid w:val="00F07A32"/>
    <w:rsid w:val="00F13DA6"/>
    <w:rsid w:val="00F13DAC"/>
    <w:rsid w:val="00F15225"/>
    <w:rsid w:val="00F1598E"/>
    <w:rsid w:val="00F17274"/>
    <w:rsid w:val="00F179F6"/>
    <w:rsid w:val="00F209A6"/>
    <w:rsid w:val="00F214BE"/>
    <w:rsid w:val="00F227D7"/>
    <w:rsid w:val="00F22E47"/>
    <w:rsid w:val="00F26A51"/>
    <w:rsid w:val="00F279F7"/>
    <w:rsid w:val="00F3011E"/>
    <w:rsid w:val="00F30C3C"/>
    <w:rsid w:val="00F370F3"/>
    <w:rsid w:val="00F37658"/>
    <w:rsid w:val="00F406F9"/>
    <w:rsid w:val="00F44864"/>
    <w:rsid w:val="00F50EC0"/>
    <w:rsid w:val="00F52614"/>
    <w:rsid w:val="00F54EDF"/>
    <w:rsid w:val="00F62DB8"/>
    <w:rsid w:val="00F63F03"/>
    <w:rsid w:val="00F6425D"/>
    <w:rsid w:val="00F71044"/>
    <w:rsid w:val="00F763E0"/>
    <w:rsid w:val="00F81BAB"/>
    <w:rsid w:val="00F96E6D"/>
    <w:rsid w:val="00FA0B21"/>
    <w:rsid w:val="00FB5047"/>
    <w:rsid w:val="00FB6E6A"/>
    <w:rsid w:val="00FC0383"/>
    <w:rsid w:val="00FC08F5"/>
    <w:rsid w:val="00FC12E8"/>
    <w:rsid w:val="00FC6867"/>
    <w:rsid w:val="00FD0142"/>
    <w:rsid w:val="00FD46C0"/>
    <w:rsid w:val="00FE37C1"/>
    <w:rsid w:val="00FE5059"/>
    <w:rsid w:val="00FF4139"/>
    <w:rsid w:val="00FF53EE"/>
    <w:rsid w:val="00FF5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4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45B4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45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45B49"/>
  </w:style>
  <w:style w:type="paragraph" w:styleId="a6">
    <w:name w:val="No Spacing"/>
    <w:uiPriority w:val="1"/>
    <w:qFormat/>
    <w:rsid w:val="00B76F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Body Text Indent"/>
    <w:basedOn w:val="a"/>
    <w:link w:val="a8"/>
    <w:rsid w:val="00B76F45"/>
    <w:pPr>
      <w:ind w:left="-180"/>
      <w:jc w:val="both"/>
    </w:pPr>
  </w:style>
  <w:style w:type="character" w:customStyle="1" w:styleId="a8">
    <w:name w:val="Основной текст с отступом Знак"/>
    <w:basedOn w:val="a0"/>
    <w:link w:val="a7"/>
    <w:rsid w:val="00B76F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A4E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00014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0001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00014B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ED5333"/>
    <w:rPr>
      <w:rFonts w:ascii="Arial" w:eastAsia="Times New Roman" w:hAnsi="Arial" w:cs="Arial"/>
      <w:lang w:val="ru-RU" w:eastAsia="ru-RU" w:bidi="ar-SA"/>
    </w:rPr>
  </w:style>
  <w:style w:type="table" w:styleId="aa">
    <w:name w:val="Table Grid"/>
    <w:basedOn w:val="a1"/>
    <w:uiPriority w:val="59"/>
    <w:rsid w:val="00ED533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8E246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E246F"/>
    <w:rPr>
      <w:rFonts w:ascii="Times New Roman" w:eastAsia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577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7710"/>
    <w:rPr>
      <w:rFonts w:ascii="Times New Roman" w:eastAsia="Times New Roman" w:hAnsi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357FAF"/>
  </w:style>
  <w:style w:type="paragraph" w:styleId="ad">
    <w:name w:val="Body Text"/>
    <w:basedOn w:val="a"/>
    <w:link w:val="ae"/>
    <w:uiPriority w:val="99"/>
    <w:semiHidden/>
    <w:unhideWhenUsed/>
    <w:rsid w:val="00357FA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57FAF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57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C6C2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">
    <w:name w:val="Hyperlink"/>
    <w:basedOn w:val="a0"/>
    <w:unhideWhenUsed/>
    <w:rsid w:val="008C6C22"/>
    <w:rPr>
      <w:color w:val="0000FF"/>
      <w:u w:val="single"/>
    </w:rPr>
  </w:style>
  <w:style w:type="paragraph" w:styleId="af0">
    <w:name w:val="Title"/>
    <w:basedOn w:val="a"/>
    <w:link w:val="af1"/>
    <w:qFormat/>
    <w:rsid w:val="003B4236"/>
    <w:pPr>
      <w:jc w:val="center"/>
    </w:pPr>
    <w:rPr>
      <w:sz w:val="44"/>
    </w:rPr>
  </w:style>
  <w:style w:type="character" w:customStyle="1" w:styleId="af1">
    <w:name w:val="Название Знак"/>
    <w:basedOn w:val="a0"/>
    <w:link w:val="af0"/>
    <w:rsid w:val="003B4236"/>
    <w:rPr>
      <w:rFonts w:ascii="Times New Roman" w:eastAsia="Times New Roman" w:hAnsi="Times New Roman"/>
      <w:sz w:val="4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3B42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B42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0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9;&#1091;&#1093;&#1086;&#1074;&#1089;&#1082;&#1086;&#1077;.&#1088;&#1092;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90187606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71443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070C2-F69B-4CA4-AAD6-548BE0FF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Links>
    <vt:vector size="30" baseType="variant">
      <vt:variant>
        <vt:i4>6291504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Par627</vt:lpwstr>
      </vt:variant>
      <vt:variant>
        <vt:i4>6488112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Par624</vt:lpwstr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Par718</vt:lpwstr>
      </vt:variant>
      <vt:variant>
        <vt:i4>7012402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Par208</vt:lpwstr>
      </vt:variant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consultantplus://offline/ref=1EBE7CE859F44CAF91CC07289F67C2CB17EA4454B960F06C22467BD3D8D1F4D4CBC8804E396FE0EDu3N7H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sidorenkova_em</dc:creator>
  <cp:lastModifiedBy>user</cp:lastModifiedBy>
  <cp:revision>4</cp:revision>
  <cp:lastPrinted>2022-11-18T11:25:00Z</cp:lastPrinted>
  <dcterms:created xsi:type="dcterms:W3CDTF">2023-11-10T08:07:00Z</dcterms:created>
  <dcterms:modified xsi:type="dcterms:W3CDTF">2024-11-08T11:23:00Z</dcterms:modified>
</cp:coreProperties>
</file>