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C2" w:rsidRDefault="002D02C2" w:rsidP="002D02C2">
      <w:pPr>
        <w:tabs>
          <w:tab w:val="left" w:pos="1589"/>
        </w:tabs>
      </w:pPr>
      <w:r>
        <w:t>Утверждаю</w:t>
      </w:r>
      <w:r>
        <w:tab/>
      </w:r>
    </w:p>
    <w:p w:rsidR="002D02C2" w:rsidRDefault="002D02C2" w:rsidP="002D02C2">
      <w:r>
        <w:t>Кировский городской прокурор</w:t>
      </w:r>
    </w:p>
    <w:p w:rsidR="002D02C2" w:rsidRDefault="002D02C2" w:rsidP="002D02C2">
      <w:r>
        <w:t>______Крушинский И.Б</w:t>
      </w:r>
    </w:p>
    <w:p w:rsidR="00C46562" w:rsidRDefault="00C46562"/>
    <w:p w:rsidR="002D02C2" w:rsidRDefault="002D02C2"/>
    <w:p w:rsidR="002D02C2" w:rsidRDefault="002D02C2"/>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rStyle w:val="a4"/>
          <w:color w:val="000000"/>
          <w:sz w:val="28"/>
          <w:szCs w:val="28"/>
        </w:rPr>
        <w:t>Правовые последствия отказа от заявленных требований в арбитражном процессе</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На основании ч.2 ст.49 Арбитражного процессуального кодекса Российской Федерации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При принятии судом отказа истца от иска производство по делу прекращается на основании п. 4 ч. 1 ст. 150 АПК Российской Федерации.</w:t>
      </w:r>
      <w:r w:rsidRPr="002D02C2">
        <w:rPr>
          <w:color w:val="000000"/>
          <w:sz w:val="28"/>
          <w:szCs w:val="28"/>
        </w:rPr>
        <w:br/>
        <w:t>Однако такой отказ принимается арбитражным судом не во всех случаях.</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proofErr w:type="gramStart"/>
      <w:r w:rsidRPr="002D02C2">
        <w:rPr>
          <w:color w:val="000000"/>
          <w:sz w:val="28"/>
          <w:szCs w:val="28"/>
        </w:rPr>
        <w:t>С учетом ч. 5 ст. 49 АПК Российской Федерации отказ истца от иска не должен противоречить закону или нарушать права других лиц, при этом независимо от того, заявлен ли отказ от иска вследствие добровольного удовлетворения ответчиком требований истца, утраты интереса к судебному рассмотрению спора, нежелания дальнейшего использования механизмов судебной защиты, прощения долга полностью или в части, оценки возражений ответчика относительно</w:t>
      </w:r>
      <w:proofErr w:type="gramEnd"/>
      <w:r w:rsidRPr="002D02C2">
        <w:rPr>
          <w:color w:val="000000"/>
          <w:sz w:val="28"/>
          <w:szCs w:val="28"/>
        </w:rPr>
        <w:t xml:space="preserve"> </w:t>
      </w:r>
      <w:proofErr w:type="gramStart"/>
      <w:r w:rsidRPr="002D02C2">
        <w:rPr>
          <w:color w:val="000000"/>
          <w:sz w:val="28"/>
          <w:szCs w:val="28"/>
        </w:rPr>
        <w:t>обоснованности предъявленных требований и судебных перспектив рассмотрения дела, в том числе таких последствий, как возложение на истца расходов по государственной пошлине и отказ во взыскании судебных расходов в соответствующей части, при возникновении впоследствии спора между теми же сторонами, о том же предмете и по тем же основаниям подлежат применению последствия отказа от иска, установленные частью 3 статьи 151 АПК Российской</w:t>
      </w:r>
      <w:proofErr w:type="gramEnd"/>
      <w:r w:rsidRPr="002D02C2">
        <w:rPr>
          <w:color w:val="000000"/>
          <w:sz w:val="28"/>
          <w:szCs w:val="28"/>
        </w:rPr>
        <w:t xml:space="preserve"> Федерации, направленные на недопустимость повторного рассмотрения судами тождественных исков.</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Если дело назначено к рассмотрению в порядке упрощенного производства и после этого истцом подано заявление об отказе от иска, то такое заявление рассматривается судом в соответствии со статьей 227 АПК Российской Федерации в порядке упрощенного производства с учетом положений части 5 статьи 49, пункта 4 части 1 статьи 150 Кодекса.</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 xml:space="preserve">Лицо, подавшее апелляционную жалобу, вправе отказаться от нее до вынесения постановления. Суд вправе отклонить отказ от жалобы по основаниям, предусмотренным в ч. 5 ст. 49 АПК Российской Федерации, и рассмотреть дело в апелляционном порядке. При принятии отказа от жалобы </w:t>
      </w:r>
      <w:r w:rsidRPr="002D02C2">
        <w:rPr>
          <w:color w:val="000000"/>
          <w:sz w:val="28"/>
          <w:szCs w:val="28"/>
        </w:rPr>
        <w:lastRenderedPageBreak/>
        <w:t>суд прекращает производство в апелляционной инстанции, если решение не обжаловано другими лицами. О прекращении производства в апелляционной инстанции арбитражный суд выносит определение (ст. 265 АПК Российской Федерации).</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В суде апелляционной инстанции истец может отказаться от иска, стороны вправе заключить мировое соглашение. При принятии отказа от иска или утверждении мирового соглашения апелляционная инстанция отменяет решение и прекращает производство по делу в соответствии со ст. ст. 150, 151 АПК Российской Федерации.</w:t>
      </w:r>
    </w:p>
    <w:p w:rsid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При этом согласно ч. 3 ст. 139 АПК Российской Федерации мировое соглашение не может нарушать права и законные интересы других лиц и противоречить закону. В соответствии с ч. 5 ст. 49 и ч. 3 ст. 139 АПК Российской Федерации арбитражный суд не утверждает мировое соглашение сторон, если оно нарушает права и законные интересы др</w:t>
      </w:r>
      <w:r>
        <w:rPr>
          <w:color w:val="000000"/>
          <w:sz w:val="28"/>
          <w:szCs w:val="28"/>
        </w:rPr>
        <w:t>угих лиц и противоречит закону.</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bookmarkStart w:id="0" w:name="_GoBack"/>
      <w:bookmarkEnd w:id="0"/>
      <w:r w:rsidRPr="002D02C2">
        <w:rPr>
          <w:color w:val="000000"/>
          <w:sz w:val="28"/>
          <w:szCs w:val="28"/>
        </w:rPr>
        <w:t>В любом случае, после того как судом будет прекращено производство по делу в связи с отказом от иска, повторное обращение с аналогичным иском не возможно. Истец лишает себя судебной защиты по такому требованию.</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На основании общих правил налогового законодательства при отказе истца от иска суд возвращает ему госпошлину. Однако</w:t>
      </w:r>
      <w:proofErr w:type="gramStart"/>
      <w:r w:rsidRPr="002D02C2">
        <w:rPr>
          <w:color w:val="000000"/>
          <w:sz w:val="28"/>
          <w:szCs w:val="28"/>
        </w:rPr>
        <w:t>,</w:t>
      </w:r>
      <w:proofErr w:type="gramEnd"/>
      <w:r w:rsidRPr="002D02C2">
        <w:rPr>
          <w:color w:val="000000"/>
          <w:sz w:val="28"/>
          <w:szCs w:val="28"/>
        </w:rPr>
        <w:t xml:space="preserve"> если отказ вызван тем, что ответчик добровольно удовлетворил требования после обращения истца в суд, госпошлина не возвращается, оплачивается самим ответчиком. Аналогичная ситуация при возмещении истцу судебных издержек ответчиком в случае добровольного удовлетворения требований после обращения в суд.</w:t>
      </w:r>
    </w:p>
    <w:p w:rsidR="002D02C2" w:rsidRPr="002D02C2" w:rsidRDefault="002D02C2" w:rsidP="002D02C2">
      <w:pPr>
        <w:pStyle w:val="a3"/>
        <w:shd w:val="clear" w:color="auto" w:fill="FFFFFF"/>
        <w:spacing w:before="0" w:beforeAutospacing="0" w:after="75" w:afterAutospacing="0"/>
        <w:ind w:firstLine="330"/>
        <w:jc w:val="both"/>
        <w:rPr>
          <w:color w:val="000000"/>
          <w:sz w:val="28"/>
          <w:szCs w:val="28"/>
        </w:rPr>
      </w:pPr>
      <w:r w:rsidRPr="002D02C2">
        <w:rPr>
          <w:color w:val="000000"/>
          <w:sz w:val="28"/>
          <w:szCs w:val="28"/>
        </w:rPr>
        <w:t xml:space="preserve">При отказе от необоснованного иска истец возмещает ответчику судебные издержки (в частности, на оплату услуг представителя, эксперта). Это </w:t>
      </w:r>
      <w:proofErr w:type="gramStart"/>
      <w:r w:rsidRPr="002D02C2">
        <w:rPr>
          <w:color w:val="000000"/>
          <w:sz w:val="28"/>
          <w:szCs w:val="28"/>
        </w:rPr>
        <w:t>касается</w:t>
      </w:r>
      <w:proofErr w:type="gramEnd"/>
      <w:r w:rsidRPr="002D02C2">
        <w:rPr>
          <w:color w:val="000000"/>
          <w:sz w:val="28"/>
          <w:szCs w:val="28"/>
        </w:rPr>
        <w:t xml:space="preserve"> в том числе ситуации, когда отказываются от иска к одному из ответчиков.</w:t>
      </w:r>
    </w:p>
    <w:p w:rsidR="002D02C2" w:rsidRDefault="002D02C2"/>
    <w:p w:rsidR="002D02C2" w:rsidRDefault="002D02C2"/>
    <w:p w:rsidR="002D02C2" w:rsidRDefault="002D02C2"/>
    <w:sectPr w:rsidR="002D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2D02C2"/>
    <w:rsid w:val="00BE7D87"/>
    <w:rsid w:val="00C4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2C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D0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2C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D0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7982">
      <w:bodyDiv w:val="1"/>
      <w:marLeft w:val="0"/>
      <w:marRight w:val="0"/>
      <w:marTop w:val="0"/>
      <w:marBottom w:val="0"/>
      <w:divBdr>
        <w:top w:val="none" w:sz="0" w:space="0" w:color="auto"/>
        <w:left w:val="none" w:sz="0" w:space="0" w:color="auto"/>
        <w:bottom w:val="none" w:sz="0" w:space="0" w:color="auto"/>
        <w:right w:val="none" w:sz="0" w:space="0" w:color="auto"/>
      </w:divBdr>
    </w:div>
    <w:div w:id="11451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2019-05-15T09:06:00Z</dcterms:created>
  <dcterms:modified xsi:type="dcterms:W3CDTF">2019-05-15T09:07:00Z</dcterms:modified>
</cp:coreProperties>
</file>