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E" w:rsidRPr="0036386F" w:rsidRDefault="008B64D6" w:rsidP="0094277E">
      <w:pPr>
        <w:jc w:val="center"/>
        <w:rPr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94277E">
        <w:rPr>
          <w:noProof/>
          <w:sz w:val="16"/>
          <w:szCs w:val="16"/>
        </w:rPr>
        <w:drawing>
          <wp:inline distT="0" distB="0" distL="0" distR="0">
            <wp:extent cx="508958" cy="591365"/>
            <wp:effectExtent l="19050" t="0" r="5392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" cy="5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86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</w:t>
      </w:r>
      <w:r w:rsidR="0036386F">
        <w:rPr>
          <w:sz w:val="16"/>
          <w:szCs w:val="16"/>
        </w:rPr>
        <w:t xml:space="preserve">    </w:t>
      </w:r>
      <w:r w:rsidRPr="008B64D6">
        <w:rPr>
          <w:sz w:val="28"/>
          <w:szCs w:val="28"/>
        </w:rPr>
        <w:t>ПРОЕКТ</w:t>
      </w:r>
      <w:r w:rsidR="0036386F" w:rsidRPr="008B64D6">
        <w:rPr>
          <w:sz w:val="28"/>
          <w:szCs w:val="28"/>
        </w:rPr>
        <w:t xml:space="preserve">  </w:t>
      </w:r>
      <w:r w:rsidR="0036386F" w:rsidRPr="008B64D6">
        <w:rPr>
          <w:sz w:val="40"/>
          <w:szCs w:val="40"/>
        </w:rPr>
        <w:t xml:space="preserve">        </w:t>
      </w:r>
      <w:r w:rsidR="0036386F">
        <w:rPr>
          <w:sz w:val="16"/>
          <w:szCs w:val="16"/>
        </w:rPr>
        <w:t xml:space="preserve">       </w:t>
      </w:r>
    </w:p>
    <w:p w:rsidR="0094277E" w:rsidRPr="005F4DFA" w:rsidRDefault="0094277E" w:rsidP="0094277E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94277E" w:rsidRPr="005F4DFA" w:rsidRDefault="0094277E" w:rsidP="0094277E">
      <w:pPr>
        <w:jc w:val="center"/>
        <w:rPr>
          <w:sz w:val="36"/>
          <w:szCs w:val="36"/>
        </w:rPr>
      </w:pPr>
      <w:r w:rsidRPr="005F4DFA">
        <w:rPr>
          <w:bCs/>
          <w:sz w:val="36"/>
          <w:szCs w:val="36"/>
        </w:rPr>
        <w:t>Суховское сельское поселение</w:t>
      </w:r>
    </w:p>
    <w:p w:rsidR="0094277E" w:rsidRPr="005F4DFA" w:rsidRDefault="0094277E" w:rsidP="0094277E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94277E" w:rsidRDefault="0094277E" w:rsidP="0094277E">
      <w:pPr>
        <w:jc w:val="center"/>
        <w:rPr>
          <w:sz w:val="32"/>
          <w:szCs w:val="32"/>
        </w:rPr>
      </w:pPr>
    </w:p>
    <w:p w:rsidR="0094277E" w:rsidRDefault="0094277E" w:rsidP="0094277E">
      <w:pPr>
        <w:pStyle w:val="ad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П О С Т А Н О В Л Е Н И Е</w:t>
      </w:r>
    </w:p>
    <w:p w:rsidR="0094277E" w:rsidRDefault="0094277E" w:rsidP="0094277E">
      <w:pPr>
        <w:pStyle w:val="ad"/>
        <w:tabs>
          <w:tab w:val="left" w:pos="1965"/>
          <w:tab w:val="center" w:pos="4535"/>
        </w:tabs>
        <w:jc w:val="left"/>
        <w:rPr>
          <w:sz w:val="28"/>
        </w:rPr>
      </w:pPr>
    </w:p>
    <w:p w:rsidR="0094277E" w:rsidRDefault="0094277E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CC3AB3" w:rsidRDefault="00353A41" w:rsidP="008B64D6">
      <w:pPr>
        <w:widowControl w:val="0"/>
        <w:tabs>
          <w:tab w:val="left" w:pos="1630"/>
          <w:tab w:val="left" w:pos="2092"/>
          <w:tab w:val="center" w:pos="4535"/>
        </w:tabs>
        <w:autoSpaceDE w:val="0"/>
        <w:autoSpaceDN w:val="0"/>
        <w:adjustRightInd w:val="0"/>
        <w:rPr>
          <w:b/>
          <w:spacing w:val="-2"/>
        </w:rPr>
      </w:pPr>
      <w:r>
        <w:rPr>
          <w:b/>
          <w:spacing w:val="-2"/>
        </w:rPr>
        <w:tab/>
        <w:t xml:space="preserve">          </w:t>
      </w:r>
      <w:r w:rsidR="00367E73">
        <w:rPr>
          <w:b/>
          <w:spacing w:val="-2"/>
        </w:rPr>
        <w:t xml:space="preserve">  </w:t>
      </w:r>
      <w:r>
        <w:rPr>
          <w:b/>
          <w:spacing w:val="-2"/>
        </w:rPr>
        <w:t xml:space="preserve">  </w:t>
      </w:r>
      <w:r w:rsidRPr="00EB1B9B">
        <w:rPr>
          <w:b/>
          <w:spacing w:val="-2"/>
        </w:rPr>
        <w:t>О</w:t>
      </w:r>
      <w:r w:rsidR="00CC3AB3" w:rsidRPr="00EB1B9B">
        <w:rPr>
          <w:b/>
          <w:spacing w:val="-2"/>
        </w:rPr>
        <w:t>т</w:t>
      </w:r>
      <w:r w:rsidR="00367E73">
        <w:rPr>
          <w:b/>
          <w:spacing w:val="-2"/>
        </w:rPr>
        <w:t xml:space="preserve"> </w:t>
      </w:r>
      <w:r w:rsidR="00A27917">
        <w:rPr>
          <w:b/>
          <w:spacing w:val="-2"/>
        </w:rPr>
        <w:t>______________</w:t>
      </w:r>
      <w:r w:rsidR="00367E73">
        <w:rPr>
          <w:b/>
          <w:spacing w:val="-2"/>
        </w:rPr>
        <w:t xml:space="preserve"> г. </w:t>
      </w:r>
      <w:r w:rsidR="00CC3AB3" w:rsidRPr="00EB1B9B">
        <w:rPr>
          <w:b/>
          <w:spacing w:val="-2"/>
        </w:rPr>
        <w:t xml:space="preserve">№ </w:t>
      </w:r>
      <w:r w:rsidR="00A27917">
        <w:rPr>
          <w:b/>
          <w:spacing w:val="-2"/>
        </w:rPr>
        <w:t>__________</w:t>
      </w:r>
    </w:p>
    <w:p w:rsidR="00A27917" w:rsidRDefault="00A27917" w:rsidP="00A27917">
      <w:pPr>
        <w:ind w:right="562"/>
        <w:jc w:val="center"/>
        <w:rPr>
          <w:b/>
          <w:bCs/>
        </w:rPr>
      </w:pPr>
    </w:p>
    <w:p w:rsidR="00A27917" w:rsidRDefault="00A27917" w:rsidP="00A27917">
      <w:pPr>
        <w:ind w:right="562"/>
        <w:jc w:val="center"/>
        <w:rPr>
          <w:b/>
          <w:bCs/>
        </w:rPr>
      </w:pPr>
    </w:p>
    <w:p w:rsidR="00A27917" w:rsidRDefault="00A27917" w:rsidP="00A27917">
      <w:pPr>
        <w:ind w:right="562"/>
        <w:jc w:val="center"/>
        <w:rPr>
          <w:b/>
          <w:bCs/>
        </w:rPr>
      </w:pPr>
      <w:r>
        <w:rPr>
          <w:b/>
          <w:bCs/>
        </w:rPr>
        <w:t>Об утверждении 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A27917" w:rsidRDefault="00A27917" w:rsidP="00A27917">
      <w:pPr>
        <w:tabs>
          <w:tab w:val="left" w:pos="4185"/>
        </w:tabs>
        <w:ind w:right="562"/>
        <w:rPr>
          <w:b/>
          <w:bCs/>
        </w:rPr>
      </w:pPr>
      <w:r>
        <w:rPr>
          <w:b/>
          <w:bCs/>
        </w:rPr>
        <w:tab/>
      </w:r>
    </w:p>
    <w:p w:rsidR="00A27917" w:rsidRDefault="00A27917" w:rsidP="00A27917">
      <w:pPr>
        <w:ind w:right="562"/>
        <w:jc w:val="center"/>
        <w:rPr>
          <w:b/>
          <w:bCs/>
        </w:rPr>
      </w:pPr>
    </w:p>
    <w:p w:rsidR="00A27917" w:rsidRDefault="00A27917" w:rsidP="00A27917">
      <w:pPr>
        <w:ind w:right="562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4 статьи 18  Федерального закона  от 24.07.2007г №209-ФЗ «О развитии  малого и среднего предпринимательства в Российской Федерации», постановлением Правительства Российской Федерации от 21.08.2010г. №645 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Федерации  от 01.12.2016г. №1283  «О внесении  изменений в постановление Правительства Российской Федерации от 21.08.2010г. №645»: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Порядок и условия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 согласно приложению к настоящему постановлению.</w:t>
      </w:r>
    </w:p>
    <w:p w:rsidR="00A27917" w:rsidRDefault="00A27917" w:rsidP="00A27917">
      <w:pPr>
        <w:pStyle w:val="ListParagraph"/>
        <w:ind w:left="0"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настоящего постановления возложить  на заместителя главы администрации по общим вопросам.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О.В. Бармина                                                         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980"/>
        <w:gridCol w:w="7307"/>
      </w:tblGrid>
      <w:tr w:rsidR="00A27917" w:rsidTr="00A27917">
        <w:tc>
          <w:tcPr>
            <w:tcW w:w="1980" w:type="dxa"/>
          </w:tcPr>
          <w:p w:rsidR="00A27917" w:rsidRDefault="00A27917">
            <w:pPr>
              <w:tabs>
                <w:tab w:val="num" w:pos="2040"/>
              </w:tabs>
              <w:ind w:right="562"/>
              <w:jc w:val="both"/>
              <w:rPr>
                <w:rFonts w:eastAsia="Calibri"/>
              </w:rPr>
            </w:pPr>
          </w:p>
        </w:tc>
        <w:tc>
          <w:tcPr>
            <w:tcW w:w="7307" w:type="dxa"/>
          </w:tcPr>
          <w:p w:rsidR="00A27917" w:rsidRDefault="00A27917">
            <w:pPr>
              <w:tabs>
                <w:tab w:val="left" w:pos="3765"/>
                <w:tab w:val="left" w:pos="4065"/>
                <w:tab w:val="center" w:pos="5430"/>
              </w:tabs>
              <w:ind w:right="562" w:firstLine="3146"/>
              <w:rPr>
                <w:rFonts w:eastAsia="Calibri"/>
              </w:rPr>
            </w:pPr>
            <w:r>
              <w:t xml:space="preserve">               УТВЕРЖДЕН</w:t>
            </w:r>
          </w:p>
          <w:p w:rsidR="00A27917" w:rsidRDefault="00A27917">
            <w:pPr>
              <w:ind w:right="562"/>
              <w:jc w:val="center"/>
            </w:pPr>
            <w:r>
              <w:t xml:space="preserve">                                                    постановлением администрации</w:t>
            </w:r>
          </w:p>
          <w:p w:rsidR="00A27917" w:rsidRDefault="00A27917">
            <w:pPr>
              <w:ind w:right="562"/>
              <w:jc w:val="center"/>
            </w:pPr>
            <w:r>
              <w:t xml:space="preserve">                                               МО Суховское сельское поселение</w:t>
            </w:r>
          </w:p>
          <w:p w:rsidR="00A27917" w:rsidRDefault="00A27917">
            <w:pPr>
              <w:ind w:right="562"/>
              <w:jc w:val="center"/>
            </w:pPr>
            <w:r>
              <w:t xml:space="preserve">                                              Кировского муниципального района</w:t>
            </w:r>
          </w:p>
          <w:p w:rsidR="00A27917" w:rsidRDefault="00A27917">
            <w:pPr>
              <w:ind w:right="562"/>
              <w:jc w:val="center"/>
            </w:pPr>
            <w:r>
              <w:t xml:space="preserve">                                             Ленинградской области</w:t>
            </w:r>
          </w:p>
          <w:p w:rsidR="00A27917" w:rsidRDefault="00A27917">
            <w:pPr>
              <w:ind w:right="56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                                        о</w:t>
            </w:r>
            <w:r>
              <w:rPr>
                <w:bCs/>
              </w:rPr>
              <w:t>т ___________ г. № _______</w:t>
            </w:r>
          </w:p>
          <w:p w:rsidR="00A27917" w:rsidRDefault="00A27917">
            <w:pPr>
              <w:ind w:right="562" w:hanging="2065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(Приложение)</w:t>
            </w:r>
          </w:p>
          <w:p w:rsidR="00A27917" w:rsidRDefault="00A27917">
            <w:pPr>
              <w:tabs>
                <w:tab w:val="left" w:pos="5920"/>
              </w:tabs>
              <w:ind w:right="562" w:firstLine="6379"/>
              <w:jc w:val="center"/>
            </w:pPr>
          </w:p>
          <w:p w:rsidR="00A27917" w:rsidRDefault="00A27917">
            <w:pPr>
              <w:tabs>
                <w:tab w:val="left" w:pos="5920"/>
              </w:tabs>
              <w:ind w:right="562" w:firstLine="6379"/>
              <w:jc w:val="center"/>
              <w:rPr>
                <w:rFonts w:eastAsia="Calibri"/>
              </w:rPr>
            </w:pPr>
          </w:p>
        </w:tc>
      </w:tr>
    </w:tbl>
    <w:p w:rsidR="00A27917" w:rsidRPr="00A27917" w:rsidRDefault="00A27917" w:rsidP="00A27917">
      <w:pPr>
        <w:ind w:left="1440" w:right="2002"/>
        <w:jc w:val="center"/>
        <w:rPr>
          <w:rFonts w:eastAsia="Calibri"/>
          <w:b/>
          <w:bCs/>
          <w:sz w:val="28"/>
          <w:szCs w:val="28"/>
        </w:rPr>
      </w:pPr>
      <w:r w:rsidRPr="00A27917">
        <w:rPr>
          <w:b/>
          <w:bCs/>
          <w:sz w:val="28"/>
          <w:szCs w:val="28"/>
        </w:rPr>
        <w:t>Порядок и условия предоставления в</w:t>
      </w:r>
      <w:r>
        <w:rPr>
          <w:b/>
          <w:bCs/>
          <w:sz w:val="28"/>
          <w:szCs w:val="28"/>
        </w:rPr>
        <w:t xml:space="preserve"> а</w:t>
      </w:r>
      <w:r w:rsidRPr="00A27917">
        <w:rPr>
          <w:b/>
          <w:bCs/>
          <w:sz w:val="28"/>
          <w:szCs w:val="28"/>
        </w:rPr>
        <w:t>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A27917" w:rsidRPr="00A27917" w:rsidRDefault="00A27917" w:rsidP="00A27917">
      <w:pPr>
        <w:ind w:right="562"/>
        <w:jc w:val="center"/>
        <w:rPr>
          <w:b/>
          <w:bCs/>
          <w:sz w:val="28"/>
          <w:szCs w:val="28"/>
        </w:rPr>
      </w:pPr>
    </w:p>
    <w:p w:rsidR="00A27917" w:rsidRDefault="00A27917" w:rsidP="00A27917">
      <w:pPr>
        <w:ind w:right="562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1. Общие положения.</w:t>
      </w:r>
    </w:p>
    <w:p w:rsidR="00A27917" w:rsidRDefault="00A27917" w:rsidP="00A27917">
      <w:pPr>
        <w:ind w:right="562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>.1. Настоящий Порядок разработан в</w:t>
      </w:r>
      <w:r>
        <w:rPr>
          <w:sz w:val="28"/>
          <w:szCs w:val="28"/>
        </w:rPr>
        <w:t xml:space="preserve">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 Российской Федерации от 21.08.2010г. №645» с целью 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1.2.  Настоящий Порядок устанавливает условия </w:t>
      </w:r>
      <w:r>
        <w:rPr>
          <w:sz w:val="28"/>
          <w:szCs w:val="28"/>
        </w:rPr>
        <w:t>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 (далее - Перечень).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E1288B">
      <w:pPr>
        <w:pStyle w:val="ListParagraph"/>
        <w:numPr>
          <w:ilvl w:val="0"/>
          <w:numId w:val="1"/>
        </w:numPr>
        <w:shd w:val="clear" w:color="auto" w:fill="FFFFFF"/>
        <w:ind w:righ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 и условия предоставления в аренду</w:t>
      </w:r>
    </w:p>
    <w:p w:rsidR="00A27917" w:rsidRDefault="00A27917" w:rsidP="00A27917">
      <w:pPr>
        <w:pStyle w:val="ListParagraph"/>
        <w:shd w:val="clear" w:color="auto" w:fill="FFFFFF"/>
        <w:ind w:left="568" w:right="562"/>
        <w:rPr>
          <w:sz w:val="28"/>
          <w:szCs w:val="28"/>
        </w:rPr>
      </w:pP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</w:t>
      </w:r>
      <w:r>
        <w:rPr>
          <w:sz w:val="28"/>
          <w:szCs w:val="28"/>
        </w:rPr>
        <w:lastRenderedPageBreak/>
        <w:t>порядке определенном Приказом Федеральной антимонопольной службы от 10.02.2010 № 67.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Организатором торгов является </w:t>
      </w:r>
      <w:r w:rsidR="00174D97">
        <w:rPr>
          <w:sz w:val="28"/>
          <w:szCs w:val="28"/>
        </w:rPr>
        <w:t xml:space="preserve">администрация Суховского сельского поселения </w:t>
      </w:r>
      <w:r>
        <w:rPr>
          <w:sz w:val="28"/>
          <w:szCs w:val="28"/>
        </w:rPr>
        <w:t>Кировского муниципального района Ленинградской области.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размещенного на официальном сайте Федеральной налоговой службы.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 </w:t>
      </w:r>
    </w:p>
    <w:p w:rsidR="00A27917" w:rsidRDefault="00A27917" w:rsidP="00A27917">
      <w:pPr>
        <w:tabs>
          <w:tab w:val="left" w:pos="1845"/>
        </w:tabs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Условия предоставления льгот по арендной плате за   </w:t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муниципальное имущество, включенное в Перечень</w:t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Субъектам малого и среднего предпринимательства, занимающимся социально-значимыми (приоритетными) видами деятельности и соблюдающими условия, установленные в пункте 3.4 настоящего Порядка, </w:t>
      </w:r>
      <w:r w:rsidRPr="00DE328F">
        <w:rPr>
          <w:sz w:val="28"/>
          <w:szCs w:val="28"/>
        </w:rPr>
        <w:t xml:space="preserve">на основании решения совета депутатов </w:t>
      </w:r>
      <w:r w:rsidR="00DE328F" w:rsidRPr="00DE328F">
        <w:rPr>
          <w:sz w:val="28"/>
          <w:szCs w:val="28"/>
        </w:rPr>
        <w:t>Суховского сельского совета Киров</w:t>
      </w:r>
      <w:r w:rsidRPr="00DE328F">
        <w:rPr>
          <w:sz w:val="28"/>
          <w:szCs w:val="28"/>
        </w:rPr>
        <w:t>ского муниципального района Ленинградской области не ранее 6 месяцев</w:t>
      </w:r>
      <w:r>
        <w:rPr>
          <w:sz w:val="28"/>
          <w:szCs w:val="28"/>
        </w:rPr>
        <w:t>, с даты заключения договора аренды, могут предоставляться льготы по арендной плате.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К социально-значимым (приоритетным) видам деятельности относятся субъекты малого и среднего предпринимательства:</w:t>
      </w:r>
    </w:p>
    <w:p w:rsidR="00A27917" w:rsidRDefault="00A27917" w:rsidP="00E1288B">
      <w:pPr>
        <w:pStyle w:val="ListParagraph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сфера; </w:t>
      </w:r>
    </w:p>
    <w:p w:rsidR="00A27917" w:rsidRDefault="00A27917" w:rsidP="00E1288B">
      <w:pPr>
        <w:pStyle w:val="ListParagraph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деятельность;</w:t>
      </w:r>
    </w:p>
    <w:p w:rsidR="00A27917" w:rsidRDefault="00A27917" w:rsidP="00E1288B">
      <w:pPr>
        <w:pStyle w:val="ListParagraph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социально-значимые (приоритетные) отрасли (образование, социальная защита населения, здравоохранение, физическая культура, спорт);</w:t>
      </w:r>
    </w:p>
    <w:p w:rsidR="00A27917" w:rsidRDefault="00A27917" w:rsidP="00E1288B">
      <w:pPr>
        <w:pStyle w:val="ListParagraph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питание в учреждениях социальной сферы;</w:t>
      </w:r>
    </w:p>
    <w:p w:rsidR="00A27917" w:rsidRDefault="00A27917" w:rsidP="00A27917">
      <w:pPr>
        <w:pStyle w:val="ListParagraph"/>
        <w:shd w:val="clear" w:color="auto" w:fill="FFFFFF"/>
        <w:ind w:left="0"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оказываемых на территориях городов), информационно-коммуникационных технологий. 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Льготы по арендной плате субъектам малого и среднего предпринимательства, занимающимся видами деятельности, указанными в пункте 3.2 настоящего Порядка, устанавливаются в процентном соотношении к определенному (установленному) размеру арендной платы: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– 40 процентов размера арендной платы;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– 60 процентов арендной платы;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– 80 процентов арендной платы;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задолженности по налогам и сборам;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Заявления о предоставлении льготы субъекты малого и среднего предпринимательства подают в администрацию </w:t>
      </w:r>
      <w:r w:rsidR="00DE328F">
        <w:rPr>
          <w:sz w:val="28"/>
          <w:szCs w:val="28"/>
        </w:rPr>
        <w:t xml:space="preserve">Суховского сельского поселения </w:t>
      </w:r>
      <w:r>
        <w:rPr>
          <w:sz w:val="28"/>
          <w:szCs w:val="28"/>
        </w:rPr>
        <w:t>Кировского муниципального района Ленинградской области (далее – Администрация). К указанному заявлению прилагаются: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бухгалтерский баланс по состоянию на последнюю отчетную дату;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справка об отсутствии задолженности по налогам и сборам; 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лица на осуществление действий от имени 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 В случае если от имени заявителя действует иное лицо  -  доверенность на осуществление действий от имени заявителя, заверенная печатью заявителя и подписанная руководителем заявителя (</w:t>
      </w:r>
      <w:r>
        <w:rPr>
          <w:iCs/>
          <w:sz w:val="28"/>
          <w:szCs w:val="28"/>
        </w:rPr>
        <w:t>для юридических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лиц</w:t>
      </w:r>
      <w:r>
        <w:rPr>
          <w:sz w:val="28"/>
          <w:szCs w:val="28"/>
        </w:rPr>
        <w:t>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 -   документ, подтверждающий полномочия такого лица;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 копии учредительных документов заявителя: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(для юридических лиц):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копия устава с изменениями (если таковые имеются);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учредительного договора (если такой документ предусмотрен законом) с изменениями (если такие изменения имеются);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свидетельства о регистрации юридического лица (с изменениями если такие изменения имеются)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свидетельства о постановке на учет в налоговом органе юридического лица;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(для индивидуального предпринимателя):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копия свидетельства о регистрации претендента в качестве индивидуального предпринимателя,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Поступившее в Администрацию заявление подлежит регистрации у специалиста, ответственного </w:t>
      </w:r>
      <w:r w:rsidRPr="00A27917">
        <w:rPr>
          <w:sz w:val="28"/>
          <w:szCs w:val="28"/>
        </w:rPr>
        <w:t>за делопроизводство.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Поступившее в Администрацию  заявление о предоставлении льгот после регистрации в тот же день передается главе администрации.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27917">
        <w:rPr>
          <w:sz w:val="28"/>
          <w:szCs w:val="28"/>
        </w:rPr>
        <w:t xml:space="preserve">Рассмотрение заявлений о предоставлении льгот осуществляет </w:t>
      </w:r>
      <w:r w:rsidR="00C312E7">
        <w:rPr>
          <w:sz w:val="28"/>
          <w:szCs w:val="28"/>
        </w:rPr>
        <w:t xml:space="preserve">администрация Суховского сельского поселения </w:t>
      </w:r>
      <w:r w:rsidRPr="00A27917">
        <w:rPr>
          <w:sz w:val="28"/>
          <w:szCs w:val="28"/>
        </w:rPr>
        <w:t xml:space="preserve">Кировского муниципального района Ленинградской области (далее </w:t>
      </w:r>
      <w:r w:rsidR="00C312E7">
        <w:rPr>
          <w:sz w:val="28"/>
          <w:szCs w:val="28"/>
        </w:rPr>
        <w:t>Администрация</w:t>
      </w:r>
      <w:r w:rsidRPr="00A27917">
        <w:rPr>
          <w:sz w:val="28"/>
          <w:szCs w:val="28"/>
        </w:rPr>
        <w:t>.</w:t>
      </w:r>
      <w:r>
        <w:rPr>
          <w:sz w:val="28"/>
          <w:szCs w:val="28"/>
        </w:rPr>
        <w:t xml:space="preserve"> Срок рассмотрения заявления - 30 (тридцать) календарных дней с момента его регистрации.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Лицом, ответственным за рассмотрение заявления и проверку комплекта документов, является специалист </w:t>
      </w:r>
      <w:r w:rsidR="00C312E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которому </w:t>
      </w:r>
      <w:r w:rsidR="00C312E7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 xml:space="preserve">  дано поручение о подготовке документов для рассмотрения на заседании комиссии по предоставлению в аренду нежилых помещений муниципальной собственности  (далее - Комиссия).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C312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осуществляет следующие действия: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обращается за получением дополнительной информации и(или) подтверждением представленной заявителем информации в </w:t>
      </w:r>
      <w:r>
        <w:rPr>
          <w:sz w:val="28"/>
          <w:szCs w:val="28"/>
        </w:rPr>
        <w:lastRenderedPageBreak/>
        <w:t>государственные органы или в соответствующие подразделения администрации, обладающие необходимой информацией.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3.11. В случае соответствия представленного заявителем комплекта документов требованиям, указанным в  п. 3.5. настоящего положения, вопрос о предоставлении льгот  субъектам малого и среднего предпринимательства передается на рассмотрение заседания Комиссии.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3.12. Протокол заседания Комиссии оформляется в течение 3 (трех) рабочих дней с момента принятия решения (рекомендации) комиссии.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3.13. Результатом решения Комиссии могут быть следующие рекомендации: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предоставлении льгот субъектам малого и среднего предпринимательства;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льгот субъектам малого и среднего предпринимательства.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2E7">
        <w:rPr>
          <w:sz w:val="28"/>
          <w:szCs w:val="28"/>
        </w:rPr>
        <w:t xml:space="preserve">3.14. В течение 5 (пяти) рабочих дней с момента получения выписки из протокола заседания Комиссии специалист </w:t>
      </w:r>
      <w:r w:rsidR="00C312E7" w:rsidRPr="00C312E7">
        <w:rPr>
          <w:sz w:val="28"/>
          <w:szCs w:val="28"/>
        </w:rPr>
        <w:t>Администрации</w:t>
      </w:r>
      <w:r w:rsidRPr="00C312E7">
        <w:rPr>
          <w:sz w:val="28"/>
          <w:szCs w:val="28"/>
        </w:rPr>
        <w:t xml:space="preserve"> готовит проект решения совета депутатов </w:t>
      </w:r>
      <w:r w:rsidR="00C312E7" w:rsidRPr="00C312E7">
        <w:rPr>
          <w:sz w:val="28"/>
          <w:szCs w:val="28"/>
        </w:rPr>
        <w:t xml:space="preserve">муниципального образования Суховское сельское поселение </w:t>
      </w:r>
      <w:r w:rsidRPr="00C312E7">
        <w:rPr>
          <w:sz w:val="28"/>
          <w:szCs w:val="28"/>
        </w:rPr>
        <w:t xml:space="preserve">Кировского муниципального района Ленинградской области о предоставлении льгот  субъектам малого и среднего предпринимательства и направляет его на рассмотрение совету депутатов </w:t>
      </w:r>
      <w:r w:rsidR="00C312E7" w:rsidRPr="00C312E7">
        <w:rPr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C312E7">
        <w:rPr>
          <w:sz w:val="28"/>
          <w:szCs w:val="28"/>
        </w:rPr>
        <w:t>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3.15. В случае, если Комиссией принято решение об отказе в предоставлении льгот субъектам малого и среднего предпринимательства, ответственный специалист </w:t>
      </w:r>
      <w:r w:rsidR="00C312E7">
        <w:rPr>
          <w:sz w:val="28"/>
          <w:szCs w:val="28"/>
        </w:rPr>
        <w:t>Администрации у</w:t>
      </w:r>
      <w:r>
        <w:rPr>
          <w:sz w:val="28"/>
          <w:szCs w:val="28"/>
        </w:rPr>
        <w:t>ведомляет заявителя о принятом решении и причинах отказа с помощью указанных в заявлении средств связи.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3.16. </w:t>
      </w:r>
      <w:r w:rsidR="00C312E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0E61EF" w:rsidRDefault="00A27917" w:rsidP="00DE328F">
      <w:pPr>
        <w:shd w:val="clear" w:color="auto" w:fill="FFFFFF"/>
        <w:ind w:right="56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3.17. 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 и среднего предпринимательства в Российской Федерации», договор аренды </w:t>
      </w:r>
      <w:r>
        <w:rPr>
          <w:sz w:val="28"/>
          <w:szCs w:val="28"/>
        </w:rPr>
        <w:lastRenderedPageBreak/>
        <w:t>подлежит расторжению по требованию арендодателя в порядке, предусмотренном Гражданским кодексом Российской Федерации».</w:t>
      </w:r>
    </w:p>
    <w:sectPr w:rsidR="000E61EF" w:rsidSect="00A27917">
      <w:headerReference w:type="default" r:id="rId9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8B" w:rsidRDefault="00E1288B">
      <w:r>
        <w:separator/>
      </w:r>
    </w:p>
  </w:endnote>
  <w:endnote w:type="continuationSeparator" w:id="1">
    <w:p w:rsidR="00E1288B" w:rsidRDefault="00E1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8B" w:rsidRDefault="00E1288B">
      <w:r>
        <w:separator/>
      </w:r>
    </w:p>
  </w:footnote>
  <w:footnote w:type="continuationSeparator" w:id="1">
    <w:p w:rsidR="00E1288B" w:rsidRDefault="00E1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E7" w:rsidRPr="00C312E7" w:rsidRDefault="00C312E7">
    <w:pPr>
      <w:pStyle w:val="af2"/>
      <w:rPr>
        <w:b/>
      </w:rPr>
    </w:pPr>
    <w: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1E12"/>
    <w:multiLevelType w:val="hybridMultilevel"/>
    <w:tmpl w:val="6F3CC576"/>
    <w:lvl w:ilvl="0" w:tplc="F8C8B8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9A11B04"/>
    <w:multiLevelType w:val="hybridMultilevel"/>
    <w:tmpl w:val="2D847F42"/>
    <w:lvl w:ilvl="0" w:tplc="CDD28A7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21DA6"/>
    <w:rsid w:val="00027002"/>
    <w:rsid w:val="00062280"/>
    <w:rsid w:val="00063FBA"/>
    <w:rsid w:val="00072F9A"/>
    <w:rsid w:val="000730F9"/>
    <w:rsid w:val="0009736E"/>
    <w:rsid w:val="000A32A8"/>
    <w:rsid w:val="000D3A2B"/>
    <w:rsid w:val="000D3F4C"/>
    <w:rsid w:val="000D7149"/>
    <w:rsid w:val="000E61EF"/>
    <w:rsid w:val="00110C0F"/>
    <w:rsid w:val="00174D97"/>
    <w:rsid w:val="00176853"/>
    <w:rsid w:val="001A1690"/>
    <w:rsid w:val="001A7046"/>
    <w:rsid w:val="001C049D"/>
    <w:rsid w:val="001C3F0C"/>
    <w:rsid w:val="001C3F6F"/>
    <w:rsid w:val="001D3252"/>
    <w:rsid w:val="001E39E7"/>
    <w:rsid w:val="001F5F9C"/>
    <w:rsid w:val="0021723A"/>
    <w:rsid w:val="0022055B"/>
    <w:rsid w:val="00222219"/>
    <w:rsid w:val="002435E7"/>
    <w:rsid w:val="00243EDA"/>
    <w:rsid w:val="002479C5"/>
    <w:rsid w:val="0025333F"/>
    <w:rsid w:val="002600BA"/>
    <w:rsid w:val="002839E0"/>
    <w:rsid w:val="002A2706"/>
    <w:rsid w:val="002A2FCA"/>
    <w:rsid w:val="002B33BF"/>
    <w:rsid w:val="002C4675"/>
    <w:rsid w:val="003011E6"/>
    <w:rsid w:val="00314208"/>
    <w:rsid w:val="00332FA2"/>
    <w:rsid w:val="00347385"/>
    <w:rsid w:val="00353A41"/>
    <w:rsid w:val="00354AEE"/>
    <w:rsid w:val="00357896"/>
    <w:rsid w:val="0036386F"/>
    <w:rsid w:val="003670D5"/>
    <w:rsid w:val="00367E73"/>
    <w:rsid w:val="00377373"/>
    <w:rsid w:val="00382E75"/>
    <w:rsid w:val="00385973"/>
    <w:rsid w:val="003B2E17"/>
    <w:rsid w:val="003B5635"/>
    <w:rsid w:val="003C4B01"/>
    <w:rsid w:val="003F3BBF"/>
    <w:rsid w:val="004058DA"/>
    <w:rsid w:val="004107A0"/>
    <w:rsid w:val="00422DB7"/>
    <w:rsid w:val="004302EF"/>
    <w:rsid w:val="00433ED6"/>
    <w:rsid w:val="00434D69"/>
    <w:rsid w:val="0044308C"/>
    <w:rsid w:val="00444716"/>
    <w:rsid w:val="004477DF"/>
    <w:rsid w:val="00450540"/>
    <w:rsid w:val="00466140"/>
    <w:rsid w:val="00492FD1"/>
    <w:rsid w:val="004A35DC"/>
    <w:rsid w:val="004A5BDA"/>
    <w:rsid w:val="004B24F9"/>
    <w:rsid w:val="004B6079"/>
    <w:rsid w:val="004B6CE5"/>
    <w:rsid w:val="004B7C32"/>
    <w:rsid w:val="004C36F6"/>
    <w:rsid w:val="004C428E"/>
    <w:rsid w:val="004F21C6"/>
    <w:rsid w:val="005109C2"/>
    <w:rsid w:val="00513D5C"/>
    <w:rsid w:val="00514787"/>
    <w:rsid w:val="0052070F"/>
    <w:rsid w:val="005240BD"/>
    <w:rsid w:val="00530445"/>
    <w:rsid w:val="00531DAF"/>
    <w:rsid w:val="0053350F"/>
    <w:rsid w:val="005450F9"/>
    <w:rsid w:val="005763C7"/>
    <w:rsid w:val="005A00A4"/>
    <w:rsid w:val="005B1A63"/>
    <w:rsid w:val="005B4289"/>
    <w:rsid w:val="005B7514"/>
    <w:rsid w:val="005C4247"/>
    <w:rsid w:val="005D3035"/>
    <w:rsid w:val="005E1C81"/>
    <w:rsid w:val="005E1E1A"/>
    <w:rsid w:val="005F10A0"/>
    <w:rsid w:val="00622EE5"/>
    <w:rsid w:val="00642C01"/>
    <w:rsid w:val="00654FF8"/>
    <w:rsid w:val="0066295E"/>
    <w:rsid w:val="00671F0D"/>
    <w:rsid w:val="00681289"/>
    <w:rsid w:val="006A0211"/>
    <w:rsid w:val="006A2E38"/>
    <w:rsid w:val="006C0F84"/>
    <w:rsid w:val="006C2ADA"/>
    <w:rsid w:val="006C693D"/>
    <w:rsid w:val="006D198E"/>
    <w:rsid w:val="006D3EC8"/>
    <w:rsid w:val="006D5FFA"/>
    <w:rsid w:val="006F3351"/>
    <w:rsid w:val="0070572A"/>
    <w:rsid w:val="007220F9"/>
    <w:rsid w:val="0073169F"/>
    <w:rsid w:val="007371E9"/>
    <w:rsid w:val="00764F2D"/>
    <w:rsid w:val="00765E73"/>
    <w:rsid w:val="00776BBA"/>
    <w:rsid w:val="007B3C9A"/>
    <w:rsid w:val="007B5B71"/>
    <w:rsid w:val="007D7BB3"/>
    <w:rsid w:val="007E13C5"/>
    <w:rsid w:val="007E1867"/>
    <w:rsid w:val="007E28F3"/>
    <w:rsid w:val="007F2235"/>
    <w:rsid w:val="00805C75"/>
    <w:rsid w:val="008148B7"/>
    <w:rsid w:val="00820D6B"/>
    <w:rsid w:val="00821007"/>
    <w:rsid w:val="0082182F"/>
    <w:rsid w:val="00831C46"/>
    <w:rsid w:val="00837C9D"/>
    <w:rsid w:val="00842F17"/>
    <w:rsid w:val="00850A80"/>
    <w:rsid w:val="008534A7"/>
    <w:rsid w:val="0085642E"/>
    <w:rsid w:val="00873FAA"/>
    <w:rsid w:val="008913A4"/>
    <w:rsid w:val="00891832"/>
    <w:rsid w:val="00891886"/>
    <w:rsid w:val="00894D3F"/>
    <w:rsid w:val="008B0E62"/>
    <w:rsid w:val="008B1B4D"/>
    <w:rsid w:val="008B20DB"/>
    <w:rsid w:val="008B64D6"/>
    <w:rsid w:val="008D09FF"/>
    <w:rsid w:val="008D71E0"/>
    <w:rsid w:val="008E1AD5"/>
    <w:rsid w:val="008F2182"/>
    <w:rsid w:val="008F591D"/>
    <w:rsid w:val="00900035"/>
    <w:rsid w:val="0090120C"/>
    <w:rsid w:val="0090249B"/>
    <w:rsid w:val="0094277E"/>
    <w:rsid w:val="009546B2"/>
    <w:rsid w:val="00966F7E"/>
    <w:rsid w:val="00973F12"/>
    <w:rsid w:val="009A61C9"/>
    <w:rsid w:val="009B1743"/>
    <w:rsid w:val="009C24CA"/>
    <w:rsid w:val="009D407C"/>
    <w:rsid w:val="009E1DD3"/>
    <w:rsid w:val="00A27917"/>
    <w:rsid w:val="00A32863"/>
    <w:rsid w:val="00A4166C"/>
    <w:rsid w:val="00A441C2"/>
    <w:rsid w:val="00A553F8"/>
    <w:rsid w:val="00A608E1"/>
    <w:rsid w:val="00A74E8C"/>
    <w:rsid w:val="00A8744B"/>
    <w:rsid w:val="00AA3E47"/>
    <w:rsid w:val="00AA4CA0"/>
    <w:rsid w:val="00AB6BB3"/>
    <w:rsid w:val="00AF4CFE"/>
    <w:rsid w:val="00B06439"/>
    <w:rsid w:val="00B07304"/>
    <w:rsid w:val="00B21C7F"/>
    <w:rsid w:val="00B24313"/>
    <w:rsid w:val="00B375EE"/>
    <w:rsid w:val="00B40F4D"/>
    <w:rsid w:val="00B421BF"/>
    <w:rsid w:val="00B44076"/>
    <w:rsid w:val="00B460F9"/>
    <w:rsid w:val="00B51E34"/>
    <w:rsid w:val="00B66BC8"/>
    <w:rsid w:val="00B74F9E"/>
    <w:rsid w:val="00B875F6"/>
    <w:rsid w:val="00BC3046"/>
    <w:rsid w:val="00BD02F4"/>
    <w:rsid w:val="00BD7A01"/>
    <w:rsid w:val="00BF2B5A"/>
    <w:rsid w:val="00C27549"/>
    <w:rsid w:val="00C312E7"/>
    <w:rsid w:val="00C35323"/>
    <w:rsid w:val="00C3745B"/>
    <w:rsid w:val="00C61D57"/>
    <w:rsid w:val="00C66E53"/>
    <w:rsid w:val="00C74BE7"/>
    <w:rsid w:val="00C91B86"/>
    <w:rsid w:val="00CC3AB3"/>
    <w:rsid w:val="00CE235B"/>
    <w:rsid w:val="00CE7F49"/>
    <w:rsid w:val="00D2342C"/>
    <w:rsid w:val="00D32CDC"/>
    <w:rsid w:val="00D32E15"/>
    <w:rsid w:val="00D5454A"/>
    <w:rsid w:val="00D6119A"/>
    <w:rsid w:val="00D74A32"/>
    <w:rsid w:val="00D75571"/>
    <w:rsid w:val="00DA7BE5"/>
    <w:rsid w:val="00DD3982"/>
    <w:rsid w:val="00DE164F"/>
    <w:rsid w:val="00DE328F"/>
    <w:rsid w:val="00DE507D"/>
    <w:rsid w:val="00E02478"/>
    <w:rsid w:val="00E1288B"/>
    <w:rsid w:val="00E24C75"/>
    <w:rsid w:val="00E30BCE"/>
    <w:rsid w:val="00E43FC9"/>
    <w:rsid w:val="00E50994"/>
    <w:rsid w:val="00E62DD1"/>
    <w:rsid w:val="00EC653E"/>
    <w:rsid w:val="00EE19DA"/>
    <w:rsid w:val="00F16BF1"/>
    <w:rsid w:val="00F34D50"/>
    <w:rsid w:val="00F41448"/>
    <w:rsid w:val="00F52968"/>
    <w:rsid w:val="00F56FC3"/>
    <w:rsid w:val="00F801E0"/>
    <w:rsid w:val="00F95594"/>
    <w:rsid w:val="00F976BA"/>
    <w:rsid w:val="00FA1DD9"/>
    <w:rsid w:val="00FD6DAB"/>
    <w:rsid w:val="00FE391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d"/>
    <w:locked/>
    <w:rsid w:val="00357896"/>
    <w:rPr>
      <w:b/>
      <w:bCs/>
      <w:sz w:val="32"/>
    </w:rPr>
  </w:style>
  <w:style w:type="paragraph" w:styleId="ad">
    <w:name w:val="Subtitle"/>
    <w:basedOn w:val="a"/>
    <w:link w:val="ac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4">
    <w:name w:val="Подзаголовок Знак1"/>
    <w:basedOn w:val="a0"/>
    <w:link w:val="ad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qFormat/>
    <w:rsid w:val="00CC3AB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3350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E61EF"/>
    <w:rPr>
      <w:b/>
      <w:bCs/>
    </w:rPr>
  </w:style>
  <w:style w:type="paragraph" w:styleId="af0">
    <w:name w:val="Balloon Text"/>
    <w:basedOn w:val="a"/>
    <w:link w:val="af1"/>
    <w:rsid w:val="009427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4277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5109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109C2"/>
    <w:rPr>
      <w:sz w:val="24"/>
      <w:szCs w:val="24"/>
    </w:rPr>
  </w:style>
  <w:style w:type="paragraph" w:styleId="af4">
    <w:name w:val="footer"/>
    <w:basedOn w:val="a"/>
    <w:link w:val="af5"/>
    <w:rsid w:val="005109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109C2"/>
    <w:rPr>
      <w:sz w:val="24"/>
      <w:szCs w:val="24"/>
    </w:rPr>
  </w:style>
  <w:style w:type="paragraph" w:customStyle="1" w:styleId="ListParagraph">
    <w:name w:val="List Paragraph"/>
    <w:basedOn w:val="a"/>
    <w:rsid w:val="00A2791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FF2B-8006-476E-B82A-57D086BF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13176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user</cp:lastModifiedBy>
  <cp:revision>54</cp:revision>
  <cp:lastPrinted>2019-03-29T07:06:00Z</cp:lastPrinted>
  <dcterms:created xsi:type="dcterms:W3CDTF">2017-12-01T11:47:00Z</dcterms:created>
  <dcterms:modified xsi:type="dcterms:W3CDTF">2019-06-04T14:11:00Z</dcterms:modified>
</cp:coreProperties>
</file>