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66169" w:rsidRPr="00866169" w:rsidRDefault="00866169" w:rsidP="008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69" w:rsidRPr="00866169" w:rsidRDefault="00866169" w:rsidP="008661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169" w:rsidRPr="00866169" w:rsidRDefault="00866169" w:rsidP="0086616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866169">
        <w:rPr>
          <w:rStyle w:val="a4"/>
          <w:color w:val="000000"/>
          <w:sz w:val="28"/>
          <w:szCs w:val="28"/>
        </w:rPr>
        <w:t>О прядке рассмотрения обращений в период выборов</w:t>
      </w:r>
    </w:p>
    <w:bookmarkEnd w:id="0"/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Рассмотрение жалоб и обращений по вопросам нарушения избирательных прав осуществляется судами, избирательными комиссиями и органами прокуратуры в соответствии с положениями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 действия (бездействие) органов государственной власти, органов местного самоуправления, 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 действия (бездействие) Центральной избирательной комиссии Российской Федерации обжалуются в Верховный Суд Российской Федерации, решения и действия (бездействие) избирательных комиссий субъектов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 обжалуются в верховные суды республик, краевые, областные суды, суды городов федерального значения, суды автономной области и автономных округов, решения и действия (бездействие) иных комиссий обжалуются в районные суды.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комиссий об итогах голосования, о результатах выборов, референдумов обжалуются в суды соответствующего уровня, по подсудности. При этом суд соответствующего уровня рассматривает решение комиссии, организующей выборы, референдум, а также решения нижестоящих комиссий, принимавших участие в проведении данных выборов, референдума в соответствии с законом, если допущенные ими нарушения могли повлиять на результаты данных выборов, референдума.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 xml:space="preserve">В случаях, предусмотренных настоящим Федеральным законом, иными законами, суд может отменить решение соответствующей комиссии о регистрации кандидата (списка кандидатов), об отказе в регистрации </w:t>
      </w:r>
      <w:r w:rsidRPr="00866169">
        <w:rPr>
          <w:color w:val="000000"/>
          <w:sz w:val="28"/>
          <w:szCs w:val="28"/>
        </w:rPr>
        <w:lastRenderedPageBreak/>
        <w:t>кандидата (списка кандидатов), об итогах голосования, о результатах выборов, референдума или иное решение комиссии.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  <w:r w:rsidRPr="00866169">
        <w:rPr>
          <w:color w:val="000000"/>
          <w:sz w:val="28"/>
          <w:szCs w:val="28"/>
        </w:rPr>
        <w:br/>
        <w:t>а) оставить жалобу без удовлетворения;</w:t>
      </w:r>
      <w:r w:rsidRPr="00866169">
        <w:rPr>
          <w:color w:val="000000"/>
          <w:sz w:val="28"/>
          <w:szCs w:val="28"/>
        </w:rPr>
        <w:br/>
        <w:t>б) отменить обжалуемое решение полностью или в части (признать незаконным действие (бездействие)) и принять решение по существу;</w:t>
      </w:r>
      <w:r w:rsidRPr="00866169">
        <w:rPr>
          <w:color w:val="000000"/>
          <w:sz w:val="28"/>
          <w:szCs w:val="28"/>
        </w:rPr>
        <w:br/>
        <w:t>в)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или действия (бездействие) избирательной комиссии поселения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муниципального района.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или действия (бездействие) избирательной комиссии муниципального района, городского округа, внутригородской территории города федерального значения, внутригородского района (в городском округе с внутригородским делением)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субъекта Российской Федерации.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Решения или действия (бездействие) избирательной комиссии субъекта Российской Федерации или ее должностного лица, нарушающие избирательные права граждан и право граждан на участие в референдуме, могут быть обжалованы в Центральную избирательную комиссию Российской Федерации. Избирательные комиссии, рассматривающие жалобы, обязаны принять решение в соответствии с пунктом 6 настоящей статьи.</w:t>
      </w:r>
      <w:r w:rsidRPr="00866169">
        <w:rPr>
          <w:color w:val="000000"/>
          <w:sz w:val="28"/>
          <w:szCs w:val="28"/>
        </w:rPr>
        <w:br/>
        <w:t>Предварительное обращение в вышестоящую комиссию, избирательную комиссию субъекта Российской Федерации, Центральную избирательную комиссию Российской Федерации не является обязательным условием для обращения в суд.</w:t>
      </w:r>
      <w:r w:rsidRPr="00866169">
        <w:rPr>
          <w:color w:val="000000"/>
          <w:sz w:val="28"/>
          <w:szCs w:val="28"/>
        </w:rPr>
        <w:br/>
        <w:t>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 xml:space="preserve">По запросам комиссий суд сообщает о принятых к рассмотрению жалобах (заявлениях) на нарушение избирательных прав граждан и права граждан на </w:t>
      </w:r>
      <w:r w:rsidRPr="00866169">
        <w:rPr>
          <w:color w:val="000000"/>
          <w:sz w:val="28"/>
          <w:szCs w:val="28"/>
        </w:rPr>
        <w:lastRenderedPageBreak/>
        <w:t>участие в референдуме, а также о принятых им по таким жалобам (заявлениям) решениях.</w:t>
      </w:r>
      <w:r w:rsidRPr="00866169">
        <w:rPr>
          <w:color w:val="000000"/>
          <w:sz w:val="28"/>
          <w:szCs w:val="28"/>
        </w:rPr>
        <w:br/>
        <w:t>С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 наблюдатели, а также комиссии. Избиратели, участники референдума вправе обратиться с жалобами на решения, действия (бездействие) участковой комиссии, связанные с установлением итогов голосования на том избирательном участке, участке референдума, на котором они принимали участие в выборах, референдуме.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При рассмотрении комиссией жалоб (заявлений), а также в иных случаях, когда комиссией рассматривается вопрос о нарушении избирательных прав граждан и права граждан на участие в референдуме, на заседание комиссии приглашаются заявители, а также лица, действия (бездействие) которых обжалуются или являются предметом рассмотрения.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Жалоба на решение комиссии о регистрации, об отказе в регистрации кандидата (списка кандидатов), инициативной группы по проведению референдума, иной группы участников референдума, о заверении, об отказе в заверении списка кандидатов, списка кандидатов по одномандатным (многомандатным) избирательным округам может быть подана в течение десяти дней со дня принятия обжалуемого решения. Жалоба на решение, действие (бездействие) избирательной комиссии, комиссии референдума по иным (кроме заверения, регистрации, отказа в заверении, регистрации списка кандидатов, кандидата) вопросам в период избирательной кампании, кампании референдума может быть подана в соответствующую избирательную комиссию, комиссию референдума в течение 15 дней, а после завершения избирательной кампании - в течение 30 дней со дня принятия обжалуемого решения. Жалоба на решение избирательной комиссии, комиссии референдума, принятое в соответствии с пунктами 6 и 7 статьи 75 настоящего Федерального закона, может быть подана в период избирательной кампании, кампании референдума в течение пяти дней со дня принятия обжалуемого решения, а после завершения избирательной кампании - в течение 15 дней со дня принятия обжалуемого решения. Указанные сроки восстановлению не подлежат.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Заявление об отмене решения комиссии об итогах голосования может быть подано в суд в течение десяти дней со дня принятия решения об итогах голосования. Заявление об отмене решения комиссии о результатах выборов, референдума может быть подано в суд в течение трех месяцев со дня официального опубликования результатов соответствующих выборов, референдума. Указанные процессуальные сроки восстановлению не подлежат.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 xml:space="preserve">Решения по жалобам, поступившим до дня голосования в период избирательной кампании, кампании референдума, принимаются в </w:t>
      </w:r>
      <w:r w:rsidRPr="00866169">
        <w:rPr>
          <w:color w:val="000000"/>
          <w:sz w:val="28"/>
          <w:szCs w:val="28"/>
        </w:rPr>
        <w:lastRenderedPageBreak/>
        <w:t>пятидневный срок, но не позднее дня, предшествующего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По жалобе на решение комиссии об итогах голосования, о результатах выборов, референдума суд обязан принять решение не позднее чем в двухмесячный срок со дня подачи жалобы.</w:t>
      </w:r>
    </w:p>
    <w:p w:rsidR="00866169" w:rsidRPr="00866169" w:rsidRDefault="00866169" w:rsidP="0086616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6169">
        <w:rPr>
          <w:color w:val="000000"/>
          <w:sz w:val="28"/>
          <w:szCs w:val="28"/>
        </w:rPr>
        <w:t>Заявление об отмене регистрации кандидата, списка кандидатов может быть подано в суд не позднее чем за восемь дней до дня голосования (в том числе повторного). Решение суда должно быть принято не позднее чем за пять дней до дня голосования.</w:t>
      </w: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866169" w:rsidRPr="00866169" w:rsidRDefault="00866169" w:rsidP="00866169">
      <w:pPr>
        <w:rPr>
          <w:rFonts w:ascii="Times New Roman" w:hAnsi="Times New Roman" w:cs="Times New Roman"/>
          <w:sz w:val="28"/>
          <w:szCs w:val="28"/>
        </w:rPr>
      </w:pPr>
    </w:p>
    <w:p w:rsidR="002168DE" w:rsidRPr="00866169" w:rsidRDefault="00866169">
      <w:pPr>
        <w:rPr>
          <w:rFonts w:ascii="Times New Roman" w:hAnsi="Times New Roman" w:cs="Times New Roman"/>
          <w:sz w:val="28"/>
          <w:szCs w:val="28"/>
        </w:rPr>
      </w:pPr>
    </w:p>
    <w:sectPr w:rsidR="002168DE" w:rsidRPr="0086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E"/>
    <w:rsid w:val="00165F8E"/>
    <w:rsid w:val="00384B06"/>
    <w:rsid w:val="00785C6B"/>
    <w:rsid w:val="008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CAE6-EB65-4738-A28A-1E7C4DB5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7170</Characters>
  <Application>Microsoft Office Word</Application>
  <DocSecurity>0</DocSecurity>
  <Lines>59</Lines>
  <Paragraphs>16</Paragraphs>
  <ScaleCrop>false</ScaleCrop>
  <Company>HP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2019-12-17T22:10:00Z</dcterms:created>
  <dcterms:modified xsi:type="dcterms:W3CDTF">2019-12-17T22:12:00Z</dcterms:modified>
</cp:coreProperties>
</file>