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864" w:rsidRPr="00750447" w:rsidRDefault="002C5864" w:rsidP="002C58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47">
        <w:rPr>
          <w:rFonts w:ascii="Times New Roman" w:hAnsi="Times New Roman" w:cs="Times New Roman"/>
          <w:b/>
          <w:sz w:val="28"/>
          <w:szCs w:val="28"/>
        </w:rPr>
        <w:t>Какие перспективы у малого бизнеса? Аналитики делают выводы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Предварительные итоги разработки проекта Стратегии развития малого и </w:t>
      </w:r>
      <w:bookmarkStart w:id="0" w:name="_GoBack"/>
      <w:bookmarkEnd w:id="0"/>
      <w:r w:rsidRPr="00750447">
        <w:rPr>
          <w:rFonts w:ascii="Times New Roman" w:hAnsi="Times New Roman" w:cs="Times New Roman"/>
          <w:sz w:val="28"/>
          <w:szCs w:val="28"/>
        </w:rPr>
        <w:t>среднего предпринимательства в регионе до 2030 года обсудили на заседании Координационного совета по вопросам развития малого и среднего предпринимательства при губернаторе Ленинградской области, которое состоялось в Доме правительства 30 ноября.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Документ разрабатывается в соответствии со Стратегией развития малого и среднего предпринимательства в РФ и Стратегией социально-экономического развития Ленинградской области.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Важнейшая составляющая Стратегии, которая разрабатывается Высшей школой экономики, - выявление точек роста, за счет которых будут достигнуты федеральные ориентиры по показателям развития малого и среднего предпринимательства. Для этого предлагается выделить два целевых сегмента субъектов МСП Ленинградской области, развитие каждого из которых приведет к активному социально-экономическому развитию региона. Рост сектора МСП ожидается посредством наращивания конкурентоспособности малых и средних предприятий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К 2030 году оборот малого и среднего бизнеса должен вырасти в 2,5 раза, до 60% увеличится число занятых в предпринимательстве, запланировано, что уровень экспорта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МСП в объеме экспорта региона достигнет 12%. Развитие экспорта, считают аналитики, - одна из основных точек роста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предприримательства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>. Тем более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что треть малых производителей региона успешно реализует свою продукцию в Санкт-Петербурге и в других субъектах Российской Федерации.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Аналитиками были названы и те направления, которые в ближайшее время будут активно развиваться. Это образовательные, медицинские услуги, организация детского отдыха, пассажирские перевозки.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В самое ближайшее время Стратегия будет обсуждаться на зональных стратегических сессиях в муниципальных образованиях Ленинградской области, публично документ будет представлен на итоговом совещании в сфере малого, среднего бизнеса 19 декабря 2016 года, в котором примет участие губернатор А.Ю. Дрозденко.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Также на Координационном совете обсуждались вопросы о роли организаций инфраструктуры поддержки, о развитии мер поддержки мастеров народных художественных промыслов, о реализуемых проектах и мероприятиях по продвижению продукции, производимой средними предприятиями региона.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lastRenderedPageBreak/>
        <w:t xml:space="preserve">- Работа со средними предприятиями требует особого внимания и подхода, - заявила в своем докладе председатель комитета по развитию малого, среднего бизнеса и потребительского рынка Светлана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Нерушай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. - В 2016 году комитетом начата целенаправленная работа в этом направлении: формируется реестр средних предприятий, ведется мониторинг их деятельности. Мы 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 xml:space="preserve">содействуем в получении этими предприятиями региональной и федеральной финансовой поддержки и должны выработать для них систему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небходимых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мер поддержи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>, которые помогут средним компаниям эффективно работать и развиваться.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Нерушай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отметила важность продвижения продукции и услуг предприятий МСП на рынке региона и за его пределами. В этом направлении комитетом и ГКУ «ЛОЦПП» реализуется ряд проектов и мероприятий, среди которых проект «Больше закупок малому, среднему бизнесу!», продвижение продукции с помощью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информресурса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"Мой бизнес на карте 47 региона" и другие.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В завершение заседания были подведены итоги интерактивного опроса, посвященного определению приоритетного направления развития МСП Ленинградской области в будущем году. В связи с этим направлением и предлагалось назвать 2017 год. 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Большинство участников заседания проголосовало за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присвоение 2017 году названия «Год защиты бизнеса».</w:t>
      </w:r>
    </w:p>
    <w:p w:rsidR="002C5864" w:rsidRPr="00750447" w:rsidRDefault="002C5864" w:rsidP="002C5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371" w:rsidRPr="00750447" w:rsidRDefault="00D30371" w:rsidP="00D30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47">
        <w:rPr>
          <w:rFonts w:ascii="Times New Roman" w:hAnsi="Times New Roman" w:cs="Times New Roman"/>
          <w:b/>
          <w:sz w:val="28"/>
          <w:szCs w:val="28"/>
        </w:rPr>
        <w:t>Опыт других – что можно взять ценного?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Представители Ленинградского областного центра поддержки предпринимательства прин</w:t>
      </w:r>
      <w:r w:rsidR="002C5864">
        <w:rPr>
          <w:rFonts w:ascii="Times New Roman" w:hAnsi="Times New Roman" w:cs="Times New Roman"/>
          <w:sz w:val="28"/>
          <w:szCs w:val="28"/>
        </w:rPr>
        <w:t>яли</w:t>
      </w:r>
      <w:r w:rsidRPr="00750447">
        <w:rPr>
          <w:rFonts w:ascii="Times New Roman" w:hAnsi="Times New Roman" w:cs="Times New Roman"/>
          <w:sz w:val="28"/>
          <w:szCs w:val="28"/>
        </w:rPr>
        <w:t xml:space="preserve"> участие во Втором Форуме малого бизнеса регионов стран-участниц ШОС и БРИКС, который </w:t>
      </w:r>
      <w:r w:rsidR="000918B1">
        <w:rPr>
          <w:rFonts w:ascii="Times New Roman" w:hAnsi="Times New Roman" w:cs="Times New Roman"/>
          <w:sz w:val="28"/>
          <w:szCs w:val="28"/>
        </w:rPr>
        <w:t>прошёл</w:t>
      </w:r>
      <w:r w:rsidRPr="00750447">
        <w:rPr>
          <w:rFonts w:ascii="Times New Roman" w:hAnsi="Times New Roman" w:cs="Times New Roman"/>
          <w:sz w:val="28"/>
          <w:szCs w:val="28"/>
        </w:rPr>
        <w:t xml:space="preserve"> в Уфе.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Инициативу его проведения поддерж</w:t>
      </w:r>
      <w:r w:rsidR="000918B1">
        <w:rPr>
          <w:rFonts w:ascii="Times New Roman" w:hAnsi="Times New Roman" w:cs="Times New Roman"/>
          <w:sz w:val="28"/>
          <w:szCs w:val="28"/>
        </w:rPr>
        <w:t>ало</w:t>
      </w:r>
      <w:r w:rsidRPr="00750447">
        <w:rPr>
          <w:rFonts w:ascii="Times New Roman" w:hAnsi="Times New Roman" w:cs="Times New Roman"/>
          <w:sz w:val="28"/>
          <w:szCs w:val="28"/>
        </w:rPr>
        <w:t xml:space="preserve"> правительство России, поэтому практическое содействие Форуму оказыва</w:t>
      </w:r>
      <w:r w:rsidR="000918B1">
        <w:rPr>
          <w:rFonts w:ascii="Times New Roman" w:hAnsi="Times New Roman" w:cs="Times New Roman"/>
          <w:sz w:val="28"/>
          <w:szCs w:val="28"/>
        </w:rPr>
        <w:t>л</w:t>
      </w:r>
      <w:r w:rsidRPr="00750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Минэк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>, министерство промышленности и торговли РФ, Корпорация МСП. Организаторы Форума – правительство Республики Башкортостан, Госкомитет республики по предпринимательству и туризму, Торгово-промышленная палата Башкортостана при поддержке Делового Совета ШОС, а также ТПП Российской Федерации.</w:t>
      </w:r>
    </w:p>
    <w:p w:rsidR="00D30371" w:rsidRPr="00750447" w:rsidRDefault="000918B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D30371" w:rsidRPr="00750447">
        <w:rPr>
          <w:rFonts w:ascii="Times New Roman" w:hAnsi="Times New Roman" w:cs="Times New Roman"/>
          <w:sz w:val="28"/>
          <w:szCs w:val="28"/>
        </w:rPr>
        <w:t>ель участия наших представителей - обмен опытом поддержки предпринимательства с другими регионами России и зарубежными странами.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Главная пленарная сессия была посвящена интенсификации развития межрегионального сотрудничества с партнерами стран ШОС и БРИКС.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Интересный и острый обмен мнениями состоялся на экспертной панели "Финансовая и инфраструктурная поддержка как основа эффективного развития малого бизнеса" и в рамках дискуссионных панелей о расширении доли МСП в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и перспективах евразийского экономического партнерства для малого бизнеса.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Во второй день работы участники Форума сосредоточ</w:t>
      </w:r>
      <w:r w:rsidR="000918B1">
        <w:rPr>
          <w:rFonts w:ascii="Times New Roman" w:hAnsi="Times New Roman" w:cs="Times New Roman"/>
          <w:sz w:val="28"/>
          <w:szCs w:val="28"/>
        </w:rPr>
        <w:t>ились</w:t>
      </w:r>
      <w:r w:rsidRPr="00750447">
        <w:rPr>
          <w:rFonts w:ascii="Times New Roman" w:hAnsi="Times New Roman" w:cs="Times New Roman"/>
          <w:sz w:val="28"/>
          <w:szCs w:val="28"/>
        </w:rPr>
        <w:t xml:space="preserve"> на вопросах международного сотрудничества в молодежном предпринимательстве, развитию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экспорта, роли малого бизнеса в инновационных и наукоемких отраслях промышленности.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*Международная организация Шанхайская организация сотрудничества (ШОС) была основана в 2001 году.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В настоящее время:</w:t>
      </w:r>
    </w:p>
    <w:p w:rsidR="00D30371" w:rsidRDefault="00D30371" w:rsidP="00D30371">
      <w:pPr>
        <w:pStyle w:val="a4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шесть стран являются государствами-членами ШО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Казахстан, Китайская Народная Республика,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Республика, Республика Таджикистан и Республика Узбекистан;</w:t>
      </w:r>
    </w:p>
    <w:p w:rsidR="00D30371" w:rsidRDefault="00D30371" w:rsidP="00D30371">
      <w:pPr>
        <w:pStyle w:val="a4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шесть стран имеют статус государства-наблюдателя при ШО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Исламская Республика Афганистан, Республика Беларусь, Республика Индия, Исламская Республика Иран, Республика Монголия, Исламская Республика Пакистан;</w:t>
      </w:r>
    </w:p>
    <w:p w:rsidR="00D30371" w:rsidRPr="00750447" w:rsidRDefault="00D30371" w:rsidP="00D30371">
      <w:pPr>
        <w:pStyle w:val="a4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шесть стран являются партнёрами по диалогу ШОС — Азербайджанская Республика, Республика Армения, Королевство Камбоджа, Федеративная Демократическая Республика Непал, Турецкая Республика, Демократическая Социалистическая Республика Шри-Ланка.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Задачами Шанхайской Организации Сотрудничества же является:</w:t>
      </w:r>
    </w:p>
    <w:p w:rsidR="00D30371" w:rsidRDefault="00D30371" w:rsidP="00D30371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50447">
        <w:rPr>
          <w:rFonts w:ascii="Times New Roman" w:hAnsi="Times New Roman" w:cs="Times New Roman"/>
          <w:sz w:val="28"/>
          <w:szCs w:val="28"/>
        </w:rPr>
        <w:t>крепление политических и экономических связей между странами</w:t>
      </w:r>
    </w:p>
    <w:p w:rsidR="00D30371" w:rsidRDefault="00D30371" w:rsidP="00D30371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Поддержание и укрепление мира в регионе</w:t>
      </w:r>
    </w:p>
    <w:p w:rsidR="00D30371" w:rsidRDefault="00D30371" w:rsidP="00D30371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</w:p>
    <w:p w:rsidR="00D30371" w:rsidRPr="00750447" w:rsidRDefault="00D30371" w:rsidP="00D30371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Совместное решение определенных проблем.</w:t>
      </w:r>
    </w:p>
    <w:p w:rsidR="00D30371" w:rsidRPr="00750447" w:rsidRDefault="00D30371" w:rsidP="00D3037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БРИКС (BRICS) была основана в 2006 году, в ее состав входят Бразилия, Россия, Индия, Китай, ЮАР. Экономический потенциал этих стран весьма высок, так как им принадлежит половина мирового производства. Основными задачами БРИКС являются: налаживание политических и экономических связей между членами организации.</w:t>
      </w:r>
    </w:p>
    <w:p w:rsidR="000918B1" w:rsidRDefault="000918B1" w:rsidP="007504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47" w:rsidRPr="00750447" w:rsidRDefault="00750447" w:rsidP="00750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47">
        <w:rPr>
          <w:rFonts w:ascii="Times New Roman" w:hAnsi="Times New Roman" w:cs="Times New Roman"/>
          <w:b/>
          <w:sz w:val="28"/>
          <w:szCs w:val="28"/>
        </w:rPr>
        <w:t xml:space="preserve">Минэкономразвития России планирует в 2017 г. выделить 16,5 </w:t>
      </w:r>
      <w:proofErr w:type="gramStart"/>
      <w:r w:rsidRPr="00750447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750447">
        <w:rPr>
          <w:rFonts w:ascii="Times New Roman" w:hAnsi="Times New Roman" w:cs="Times New Roman"/>
          <w:b/>
          <w:sz w:val="28"/>
          <w:szCs w:val="28"/>
        </w:rPr>
        <w:t xml:space="preserve"> руб. на развитие экспорта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lastRenderedPageBreak/>
        <w:t xml:space="preserve">Минэкономразвития России планирует в 2017 году выделить 16,5 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рублей на стимулирующие меры для развития российского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экспорта.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Об этом сообщил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Евгений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на заседании Совета по стратегическому развитию и приоритетным проектам, которое проводит президент РФ Владимир Путин.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"По всему комплексу стимулирующих мер правительством предусмотрено финансирование на 2017 год в объеме 16,5 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314B9">
        <w:rPr>
          <w:rFonts w:ascii="Times New Roman" w:hAnsi="Times New Roman" w:cs="Times New Roman"/>
          <w:sz w:val="28"/>
          <w:szCs w:val="28"/>
        </w:rPr>
        <w:t>.</w:t>
      </w:r>
      <w:r w:rsidR="00F314B9" w:rsidRPr="00F314B9">
        <w:rPr>
          <w:rFonts w:ascii="Times New Roman" w:hAnsi="Times New Roman" w:cs="Times New Roman"/>
          <w:sz w:val="28"/>
          <w:szCs w:val="28"/>
        </w:rPr>
        <w:t xml:space="preserve"> </w:t>
      </w:r>
      <w:r w:rsidR="00F314B9" w:rsidRPr="00750447">
        <w:rPr>
          <w:rFonts w:ascii="Times New Roman" w:hAnsi="Times New Roman" w:cs="Times New Roman"/>
          <w:sz w:val="28"/>
          <w:szCs w:val="28"/>
        </w:rPr>
        <w:t>Мы ставим задачу обеспечить прирост объема экспорта не менее 6,5% в с</w:t>
      </w:r>
      <w:r w:rsidR="00F314B9">
        <w:rPr>
          <w:rFonts w:ascii="Times New Roman" w:hAnsi="Times New Roman" w:cs="Times New Roman"/>
          <w:sz w:val="28"/>
          <w:szCs w:val="28"/>
        </w:rPr>
        <w:t>тоимостном выражении ежегодно и</w:t>
      </w:r>
      <w:r w:rsidR="00F314B9" w:rsidRPr="00F314B9">
        <w:rPr>
          <w:rFonts w:ascii="Times New Roman" w:hAnsi="Times New Roman" w:cs="Times New Roman"/>
          <w:sz w:val="28"/>
          <w:szCs w:val="28"/>
        </w:rPr>
        <w:t xml:space="preserve"> </w:t>
      </w:r>
      <w:r w:rsidR="00F314B9" w:rsidRPr="00750447">
        <w:rPr>
          <w:rFonts w:ascii="Times New Roman" w:hAnsi="Times New Roman" w:cs="Times New Roman"/>
          <w:sz w:val="28"/>
          <w:szCs w:val="28"/>
        </w:rPr>
        <w:t>рассчитываем на экспортный потенциал таких товарных групп как мясо и субпродукты, масложировой продукции, зерно и продукты переработки, готовые пищевые продукты</w:t>
      </w:r>
      <w:r w:rsidRPr="00750447">
        <w:rPr>
          <w:rFonts w:ascii="Times New Roman" w:hAnsi="Times New Roman" w:cs="Times New Roman"/>
          <w:sz w:val="28"/>
          <w:szCs w:val="28"/>
        </w:rPr>
        <w:t>", - сказал он.</w:t>
      </w:r>
    </w:p>
    <w:p w:rsidR="00C76D1C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Источник: ТАСС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47" w:rsidRPr="00750447" w:rsidRDefault="00750447" w:rsidP="00750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47">
        <w:rPr>
          <w:rFonts w:ascii="Times New Roman" w:hAnsi="Times New Roman" w:cs="Times New Roman"/>
          <w:b/>
          <w:sz w:val="28"/>
          <w:szCs w:val="28"/>
        </w:rPr>
        <w:t>Госдума приняла закон об ответственности за преследование бизнеса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Государственная Дума приняла закон, направленный на усиление ответственности должностных лиц правоохранительных органов за необоснованное уголовное преследование предпринимателей и прекращение ими хозяйственной деятельности. Законопроект, инициированный президентом России, поддержали все фракции.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Теперь будет введен новый состав преступления: незаконное возбуждение уголовного дела, совершенное в целях воспрепятствования предпринимательской деятельности из корыстной или иной личной заинтересованности, и повлекшее прекращение предпринимательской деятельности или причинение крупного ущерба.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Крупным ущербом признается ущерб на сумму более 1,5 млн. рублей. За такое деяние законопроектом предусматривается наказание в виде лишения свободы на срок от 5 до 10 лет.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Кроме того, предполагается усиление ответственности сотрудников правоохранительных органов за привлечение заведомо невиновного к уголовной ответственности — до 7 лет лишения свободы. Если же такое деяние сопряжено с обвинением лица в совершении тяжкого или особо тяжкого преступления, либо повлекло причинение крупного ущерба, то лишение свободы последует на срок от 5 до 10 лет.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lastRenderedPageBreak/>
        <w:t>Принятый закон - это еще один шаг в планомерной законопроектной работе в сфере защиты и поддержки предпринимательства, и работа в этом направлении будет продолжена, отметили депутаты.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Источник: Рамблер/финансы.</w:t>
      </w:r>
    </w:p>
    <w:p w:rsid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47" w:rsidRPr="00750447" w:rsidRDefault="00750447" w:rsidP="00750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47">
        <w:rPr>
          <w:rFonts w:ascii="Times New Roman" w:hAnsi="Times New Roman" w:cs="Times New Roman"/>
          <w:b/>
          <w:sz w:val="28"/>
          <w:szCs w:val="28"/>
        </w:rPr>
        <w:t xml:space="preserve">Сенаторы одобрили закон о налоговых каникулах для </w:t>
      </w:r>
      <w:proofErr w:type="spellStart"/>
      <w:r w:rsidRPr="00750447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Совет Федерации одобрил закон, предусматривающий налоговые каникулы для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граждан после постановки на учет в налоговых органах.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Освобождение от уплаты НДФЛ и страховых взносов установлено на 2017 и 2018 годы.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По истечении этого периода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граждане должны будут определиться: они могут прекратить заниматься своей деятельностью, стать индивидуальными предпринимателями или уплачивать НДФЛ по ставке 13%.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Под действие закона попадают три категории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 россиян: няни и сиделки, репетиторы, а также граждане, работающие в сфере уборки и ведения домашнего хозяйства. При этом регионам было предоставлено право 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иные виды услуг, доходы от которых будут освобождаться от НДФЛ.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Источник: Рамблер/финансы.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47" w:rsidRPr="00750447" w:rsidRDefault="00750447" w:rsidP="00750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47">
        <w:rPr>
          <w:rFonts w:ascii="Times New Roman" w:hAnsi="Times New Roman" w:cs="Times New Roman"/>
          <w:b/>
          <w:sz w:val="28"/>
          <w:szCs w:val="28"/>
        </w:rPr>
        <w:t>Иностранные компании могут признать малым бизнесом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Министерство экономики Российской Федерации подготовило поправки к закону "О развитии малого и среднего предпринимательства", которые снимут ограничения на участие иностранных собственников в уставном капитале малых и средних предприятий. Таким образом, данные компании смогут претендовать на господдержку. Впрочем, все ограничения не снимут: от иностранных компаний потребуется подтверждение, что они соответствуют критериям МСП в российском понимании.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По словам представителей 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подобные меры должна привлечь дополнительные инвестиции и "сформировать новые технологические цепочки".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Документ будет вскоре опубликован на regulation.gov.ru для общественного обсуждения.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lastRenderedPageBreak/>
        <w:t>Источник: Рамблер/финансы.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47" w:rsidRPr="00750447" w:rsidRDefault="00750447" w:rsidP="00750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0447">
        <w:rPr>
          <w:rFonts w:ascii="Times New Roman" w:hAnsi="Times New Roman" w:cs="Times New Roman"/>
          <w:b/>
          <w:sz w:val="28"/>
          <w:szCs w:val="28"/>
        </w:rPr>
        <w:t>Минпромторг</w:t>
      </w:r>
      <w:proofErr w:type="spellEnd"/>
      <w:r w:rsidRPr="00750447">
        <w:rPr>
          <w:rFonts w:ascii="Times New Roman" w:hAnsi="Times New Roman" w:cs="Times New Roman"/>
          <w:b/>
          <w:sz w:val="28"/>
          <w:szCs w:val="28"/>
        </w:rPr>
        <w:t xml:space="preserve"> представит стратегию развития </w:t>
      </w:r>
      <w:proofErr w:type="spellStart"/>
      <w:r w:rsidRPr="00750447">
        <w:rPr>
          <w:rFonts w:ascii="Times New Roman" w:hAnsi="Times New Roman" w:cs="Times New Roman"/>
          <w:b/>
          <w:sz w:val="28"/>
          <w:szCs w:val="28"/>
        </w:rPr>
        <w:t>интернет-торговли</w:t>
      </w:r>
      <w:proofErr w:type="spellEnd"/>
      <w:r w:rsidRPr="00750447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В начале 2017 года Министерство промышленности и торговли Российской Федерации представит общественности прое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атегии развития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>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В основе стратегии - комплексный анализ мнений с учетом сценарных прогнозов развития рынка. В работе приняли участие представители власти, эксперты из Национальной ассоциации дистанционной торговли, Ассоциации компаний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>, представители электронной коммерции, логистических и платежных операторов.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 xml:space="preserve">Первый блок вопросов связан с мерами по развитию </w:t>
      </w:r>
      <w:proofErr w:type="spellStart"/>
      <w:r w:rsidRPr="00750447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750447">
        <w:rPr>
          <w:rFonts w:ascii="Times New Roman" w:hAnsi="Times New Roman" w:cs="Times New Roman"/>
          <w:sz w:val="28"/>
          <w:szCs w:val="28"/>
        </w:rPr>
        <w:t xml:space="preserve">, снятию излишних барьеров и облегчению ведения бизнеса отечественными компаниями. Предполагается оказывать логистическую поддержку, упростить прием, возврат и повысить доверие при платежах в дистанционной торговле. Во втором блоке стороны определили возможные ограничения для создания равных конкурентных условий </w:t>
      </w:r>
      <w:proofErr w:type="gramStart"/>
      <w:r w:rsidRPr="007504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50447">
        <w:rPr>
          <w:rFonts w:ascii="Times New Roman" w:hAnsi="Times New Roman" w:cs="Times New Roman"/>
          <w:sz w:val="28"/>
          <w:szCs w:val="28"/>
        </w:rPr>
        <w:t xml:space="preserve"> российских и зарубежных интернет-компаний.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Представители власти пока не определились, станет ли документ частью Стратегии развития торговли в России до 2020 года или останется отдельным документом.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Кроме того, внесено предложение, создать онлайн-сервис для экспорта российской продукции малого и среднего бизнеса за рубеж. Речь идет о создании некого якорного сервиса, который будет интегрирован с другими сервисами, необходимыми для экспорта — логистическими, платежными, страховыми, гарантийными и другими.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7">
        <w:rPr>
          <w:rFonts w:ascii="Times New Roman" w:hAnsi="Times New Roman" w:cs="Times New Roman"/>
          <w:sz w:val="28"/>
          <w:szCs w:val="28"/>
        </w:rPr>
        <w:t>Источник: Рамблер/финансы.</w:t>
      </w:r>
    </w:p>
    <w:p w:rsidR="00750447" w:rsidRPr="00750447" w:rsidRDefault="00750447" w:rsidP="007504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447" w:rsidRPr="0075044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6B4"/>
    <w:multiLevelType w:val="hybridMultilevel"/>
    <w:tmpl w:val="BA26CC9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38BE06B1"/>
    <w:multiLevelType w:val="hybridMultilevel"/>
    <w:tmpl w:val="7FFFFFFF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73E32602"/>
    <w:multiLevelType w:val="hybridMultilevel"/>
    <w:tmpl w:val="CC26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1C"/>
    <w:rsid w:val="00073457"/>
    <w:rsid w:val="000918B1"/>
    <w:rsid w:val="001D0D34"/>
    <w:rsid w:val="002C5864"/>
    <w:rsid w:val="002F677B"/>
    <w:rsid w:val="00750447"/>
    <w:rsid w:val="00C37BAC"/>
    <w:rsid w:val="00C76D1C"/>
    <w:rsid w:val="00D30371"/>
    <w:rsid w:val="00F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2016-10-17T10:04:00Z</dcterms:created>
  <dcterms:modified xsi:type="dcterms:W3CDTF">2016-12-06T06:29:00Z</dcterms:modified>
</cp:coreProperties>
</file>