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62" w:rsidRPr="00CC1562" w:rsidRDefault="00CC1562" w:rsidP="00CC1562">
      <w:pPr>
        <w:shd w:val="clear" w:color="auto" w:fill="FFFFFF"/>
        <w:spacing w:after="120" w:line="240" w:lineRule="auto"/>
        <w:outlineLvl w:val="0"/>
        <w:rPr>
          <w:rFonts w:ascii="Pt Sans" w:eastAsia="Times New Roman" w:hAnsi="Pt Sans" w:cs="Arial"/>
          <w:b/>
          <w:bCs/>
          <w:color w:val="000000"/>
          <w:kern w:val="36"/>
          <w:sz w:val="39"/>
          <w:szCs w:val="39"/>
          <w:lang w:eastAsia="ru-RU"/>
        </w:rPr>
      </w:pPr>
      <w:r w:rsidRPr="00CC1562">
        <w:rPr>
          <w:rFonts w:ascii="Pt Sans" w:eastAsia="Times New Roman" w:hAnsi="Pt Sans" w:cs="Arial"/>
          <w:b/>
          <w:bCs/>
          <w:color w:val="000000"/>
          <w:kern w:val="36"/>
          <w:sz w:val="39"/>
          <w:szCs w:val="39"/>
          <w:lang w:eastAsia="ru-RU"/>
        </w:rPr>
        <w:t xml:space="preserve">Организации и ИП будут обязаны применять </w:t>
      </w:r>
      <w:proofErr w:type="spellStart"/>
      <w:r w:rsidRPr="00CC1562">
        <w:rPr>
          <w:rFonts w:ascii="Pt Sans" w:eastAsia="Times New Roman" w:hAnsi="Pt Sans" w:cs="Arial"/>
          <w:b/>
          <w:bCs/>
          <w:color w:val="000000"/>
          <w:kern w:val="36"/>
          <w:sz w:val="39"/>
          <w:szCs w:val="39"/>
          <w:lang w:eastAsia="ru-RU"/>
        </w:rPr>
        <w:t>онлайн-кассы</w:t>
      </w:r>
      <w:proofErr w:type="spellEnd"/>
      <w:r w:rsidRPr="00CC1562">
        <w:rPr>
          <w:rFonts w:ascii="Pt Sans" w:eastAsia="Times New Roman" w:hAnsi="Pt Sans" w:cs="Arial"/>
          <w:b/>
          <w:bCs/>
          <w:color w:val="000000"/>
          <w:kern w:val="36"/>
          <w:sz w:val="39"/>
          <w:szCs w:val="39"/>
          <w:lang w:eastAsia="ru-RU"/>
        </w:rPr>
        <w:t xml:space="preserve"> при продаже пива в розницу уже с марта 2017 года</w:t>
      </w:r>
    </w:p>
    <w:p w:rsidR="00CC1562" w:rsidRPr="00CC1562" w:rsidRDefault="00CC1562" w:rsidP="00CC1562">
      <w:pPr>
        <w:shd w:val="clear" w:color="auto" w:fill="FFFFFF"/>
        <w:spacing w:before="150" w:after="21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C156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С 31 марта 2017 года организациям и индивидуальным предпринимателям, торгующим пивом в розницу, нужно будет использовать ККТ при расчетах с покупателями. Соответствующие новшества утверждены Федеральным законом </w:t>
      </w:r>
      <w:hyperlink r:id="rId4" w:tgtFrame="_blank" w:history="1">
        <w:r w:rsidRPr="00CC1562">
          <w:rPr>
            <w:rFonts w:ascii="Arial" w:eastAsia="Times New Roman" w:hAnsi="Arial" w:cs="Arial"/>
            <w:b/>
            <w:bCs/>
            <w:color w:val="245B95"/>
            <w:sz w:val="26"/>
            <w:u w:val="single"/>
            <w:lang w:eastAsia="ru-RU"/>
          </w:rPr>
          <w:t>от 03.07.2016 № 261-ФЗ</w:t>
        </w:r>
      </w:hyperlink>
      <w:r w:rsidRPr="00CC156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(далее — Закон № 261-ФЗ.).</w:t>
      </w:r>
    </w:p>
    <w:p w:rsidR="00CC1562" w:rsidRPr="00CC1562" w:rsidRDefault="00CC1562" w:rsidP="00CC1562">
      <w:pPr>
        <w:shd w:val="clear" w:color="auto" w:fill="FFFFFF"/>
        <w:spacing w:before="150" w:after="21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Закон № 261-ФЗ внес ряд изменений и дополнений в Федеральный закон </w:t>
      </w:r>
      <w:hyperlink r:id="rId5" w:tgtFrame="_blank" w:history="1">
        <w:r w:rsidRPr="00CC1562">
          <w:rPr>
            <w:rFonts w:ascii="Arial" w:eastAsia="Times New Roman" w:hAnsi="Arial" w:cs="Arial"/>
            <w:color w:val="245B95"/>
            <w:sz w:val="23"/>
            <w:u w:val="single"/>
            <w:lang w:eastAsia="ru-RU"/>
          </w:rPr>
          <w:t>от 22.11.95 № 171-ФЗ</w:t>
        </w:r>
      </w:hyperlink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 государственном регулировании производства и оборота этилового спирта, алкогольной и спиртосодержащей продукции (далее — Закон № 171-ФЗ). В частности, статья 16, в которой определены требования к розничной продаже алкогольной продукции, изложена  новой редакции. В соответствии с пунктом 10 статьи 16 «розничная продажа алкогольной продукции и розничная продажа алкогольной продукции при оказании услуг общественного питания осуществляются с применением контрольно-кассовой техники». Новая редакция статьи 16 Закона № 171-ФЗ вступит в силу с 31 марта 2017 года.</w:t>
      </w:r>
    </w:p>
    <w:p w:rsidR="00CC1562" w:rsidRPr="00CC1562" w:rsidRDefault="00CC1562" w:rsidP="00CC1562">
      <w:pPr>
        <w:shd w:val="clear" w:color="auto" w:fill="FFFFFF"/>
        <w:spacing w:before="150" w:after="21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 алкогольной продукции, как гласит пункт 7 статьи </w:t>
      </w:r>
      <w:hyperlink r:id="rId6" w:anchor="h58" w:tgtFrame="_blank" w:history="1">
        <w:r w:rsidRPr="00CC1562">
          <w:rPr>
            <w:rFonts w:ascii="Arial" w:eastAsia="Times New Roman" w:hAnsi="Arial" w:cs="Arial"/>
            <w:color w:val="245B95"/>
            <w:sz w:val="23"/>
            <w:u w:val="single"/>
            <w:lang w:eastAsia="ru-RU"/>
          </w:rPr>
          <w:t>2</w:t>
        </w:r>
      </w:hyperlink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Закона № 171-ФЗ, относятся спиртные напитки (в том числе водка и коньяк), вино, фруктовое вино, ликерное вино, игристое вино (шампанское), винные напитки, а также пиво и напитки, изготавливаемые на основе пива, сидр, </w:t>
      </w:r>
      <w:proofErr w:type="spellStart"/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пуаре</w:t>
      </w:r>
      <w:proofErr w:type="spellEnd"/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 медовуха. Следовательно, с 31.03.17 обязанность по применению ККТ будет распространяться на организации и ИП, которые продают пиво в розницу вне зависимости от формы реализации (магазин или общепит).</w:t>
      </w:r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Отдельно стоит описать ситуацию, которая касается тех розничных продавцов пива, которые применяют ЕНВД. В соответствии пунктом 7 статьи </w:t>
      </w:r>
      <w:hyperlink r:id="rId7" w:anchor="h530" w:tgtFrame="_blank" w:history="1">
        <w:r w:rsidRPr="00CC1562">
          <w:rPr>
            <w:rFonts w:ascii="Arial" w:eastAsia="Times New Roman" w:hAnsi="Arial" w:cs="Arial"/>
            <w:color w:val="245B95"/>
            <w:sz w:val="23"/>
            <w:u w:val="single"/>
            <w:lang w:eastAsia="ru-RU"/>
          </w:rPr>
          <w:t>7</w:t>
        </w:r>
      </w:hyperlink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Федерального закона от 03.07.16 № 290-ФЗ, организации и ИП на ЕНВД будут обязаны использовать ККТ в безусловном порядке только с 1 июля 2018 года (</w:t>
      </w:r>
      <w:proofErr w:type="gramStart"/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</w:t>
      </w:r>
      <w:proofErr w:type="gramEnd"/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«</w:t>
      </w:r>
      <w:hyperlink r:id="rId8" w:tgtFrame="_blank" w:history="1">
        <w:r w:rsidRPr="00CC1562">
          <w:rPr>
            <w:rFonts w:ascii="Arial" w:eastAsia="Times New Roman" w:hAnsi="Arial" w:cs="Arial"/>
            <w:color w:val="245B95"/>
            <w:sz w:val="23"/>
            <w:u w:val="single"/>
            <w:lang w:eastAsia="ru-RU"/>
          </w:rPr>
          <w:t xml:space="preserve">Как изменится закон о применении ККТ: </w:t>
        </w:r>
        <w:proofErr w:type="spellStart"/>
        <w:r w:rsidRPr="00CC1562">
          <w:rPr>
            <w:rFonts w:ascii="Arial" w:eastAsia="Times New Roman" w:hAnsi="Arial" w:cs="Arial"/>
            <w:color w:val="245B95"/>
            <w:sz w:val="23"/>
            <w:u w:val="single"/>
            <w:lang w:eastAsia="ru-RU"/>
          </w:rPr>
          <w:t>онлайн-кассы</w:t>
        </w:r>
        <w:proofErr w:type="spellEnd"/>
        <w:r w:rsidRPr="00CC1562">
          <w:rPr>
            <w:rFonts w:ascii="Arial" w:eastAsia="Times New Roman" w:hAnsi="Arial" w:cs="Arial"/>
            <w:color w:val="245B95"/>
            <w:sz w:val="23"/>
            <w:u w:val="single"/>
            <w:lang w:eastAsia="ru-RU"/>
          </w:rPr>
          <w:t>, электронный чек, отмена льготы для плательщиков ЕНВД</w:t>
        </w:r>
      </w:hyperlink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»). </w:t>
      </w:r>
      <w:proofErr w:type="gramStart"/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Однако в данной ситуации необходимо учитывать правила конкуренции правовых норм, в частности, — принцип приоритета специальной нормы над общей, применение которого нашло отражение, в частности, в пункте 13 Постановления Пленума ВАС РФ </w:t>
      </w:r>
      <w:hyperlink r:id="rId9" w:tgtFrame="_blank" w:history="1">
        <w:r w:rsidRPr="00CC1562">
          <w:rPr>
            <w:rFonts w:ascii="Arial" w:eastAsia="Times New Roman" w:hAnsi="Arial" w:cs="Arial"/>
            <w:color w:val="245B95"/>
            <w:sz w:val="23"/>
            <w:u w:val="single"/>
            <w:lang w:eastAsia="ru-RU"/>
          </w:rPr>
          <w:t>от 11.07.14 № 47</w:t>
        </w:r>
      </w:hyperlink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 описанной ситуации требования «специального» (посвященного регулированию оборота алкоголя) Закона № 261-ФЗ являются приоритетными по отношению к требованиям «общего» Закона № 290-ФЗ.</w:t>
      </w:r>
      <w:proofErr w:type="gramEnd"/>
    </w:p>
    <w:p w:rsidR="00CC1562" w:rsidRPr="00CC1562" w:rsidRDefault="00CC1562" w:rsidP="00CC1562">
      <w:pPr>
        <w:shd w:val="clear" w:color="auto" w:fill="FFFFFF"/>
        <w:spacing w:before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Сказанное означает, что «</w:t>
      </w:r>
      <w:proofErr w:type="spellStart"/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вмененщики</w:t>
      </w:r>
      <w:proofErr w:type="spellEnd"/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», продающие пиво в розницу в магазинах и в общепите, тоже будут обязаны до 31 марта 2017 года приобрести </w:t>
      </w:r>
      <w:proofErr w:type="spellStart"/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онлайн-кассу</w:t>
      </w:r>
      <w:proofErr w:type="spellEnd"/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 заключить договор с </w:t>
      </w:r>
      <w:hyperlink r:id="rId10" w:tgtFrame="_blank" w:history="1">
        <w:r w:rsidRPr="00CC1562">
          <w:rPr>
            <w:rFonts w:ascii="Arial" w:eastAsia="Times New Roman" w:hAnsi="Arial" w:cs="Arial"/>
            <w:color w:val="245B95"/>
            <w:sz w:val="23"/>
            <w:u w:val="single"/>
            <w:lang w:eastAsia="ru-RU"/>
          </w:rPr>
          <w:t>оператором фискальных данных</w:t>
        </w:r>
      </w:hyperlink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(ОФД). А с 31.03.17 они должны начать передавать налоговикам фискальные данные обо всех расчетах, произведенных на кассе через ОФД.</w:t>
      </w:r>
    </w:p>
    <w:p w:rsidR="00CC1562" w:rsidRDefault="00CC1562" w:rsidP="0048462C">
      <w:pPr>
        <w:shd w:val="clear" w:color="auto" w:fill="FFFFFF"/>
        <w:spacing w:before="100" w:beforeAutospacing="1" w:after="300" w:line="345" w:lineRule="atLeast"/>
        <w:rPr>
          <w:rFonts w:ascii="Verdana" w:eastAsia="Times New Roman" w:hAnsi="Verdana" w:cs="Arial"/>
          <w:color w:val="868686"/>
          <w:sz w:val="24"/>
          <w:szCs w:val="24"/>
          <w:lang w:eastAsia="ru-RU"/>
        </w:rPr>
      </w:pPr>
    </w:p>
    <w:sectPr w:rsidR="00CC1562" w:rsidSect="009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62C"/>
    <w:rsid w:val="00245780"/>
    <w:rsid w:val="0048462C"/>
    <w:rsid w:val="00513F8E"/>
    <w:rsid w:val="00931399"/>
    <w:rsid w:val="00CC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99"/>
  </w:style>
  <w:style w:type="paragraph" w:styleId="1">
    <w:name w:val="heading 1"/>
    <w:basedOn w:val="a"/>
    <w:link w:val="10"/>
    <w:uiPriority w:val="9"/>
    <w:qFormat/>
    <w:rsid w:val="00CC1562"/>
    <w:pPr>
      <w:spacing w:after="0" w:line="240" w:lineRule="auto"/>
      <w:outlineLvl w:val="0"/>
    </w:pPr>
    <w:rPr>
      <w:rFonts w:ascii="Times New Roman" w:eastAsia="Times New Roman" w:hAnsi="Times New Roman" w:cs="Times New Roman"/>
      <w:color w:val="545E6A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62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6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1562"/>
    <w:rPr>
      <w:rFonts w:ascii="Times New Roman" w:eastAsia="Times New Roman" w:hAnsi="Times New Roman" w:cs="Times New Roman"/>
      <w:color w:val="545E6A"/>
      <w:kern w:val="36"/>
      <w:sz w:val="41"/>
      <w:szCs w:val="41"/>
      <w:lang w:eastAsia="ru-RU"/>
    </w:rPr>
  </w:style>
  <w:style w:type="character" w:styleId="a6">
    <w:name w:val="Hyperlink"/>
    <w:basedOn w:val="a0"/>
    <w:uiPriority w:val="99"/>
    <w:semiHidden/>
    <w:unhideWhenUsed/>
    <w:rsid w:val="00CC1562"/>
    <w:rPr>
      <w:color w:val="245B95"/>
      <w:u w:val="single"/>
    </w:rPr>
  </w:style>
  <w:style w:type="character" w:customStyle="1" w:styleId="itemmarkgrey2">
    <w:name w:val="itemmarkgrey2"/>
    <w:basedOn w:val="a0"/>
    <w:rsid w:val="00CC1562"/>
    <w:rPr>
      <w:rFonts w:ascii="Pt Sans" w:hAnsi="Pt Sans" w:hint="default"/>
      <w:color w:val="8B8B8B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9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7717">
                                      <w:blockQuote w:val="1"/>
                                      <w:marLeft w:val="720"/>
                                      <w:marRight w:val="720"/>
                                      <w:marTop w:val="375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6795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054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34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8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66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1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honline.ru/pub/comments/2016/7/112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75585&amp;promocode=09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6281&amp;promocode=095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06281&amp;promocode=0957" TargetMode="External"/><Relationship Id="rId10" Type="http://schemas.openxmlformats.org/officeDocument/2006/relationships/hyperlink" Target="http://kontur.ru/ofd?promocode=0957" TargetMode="External"/><Relationship Id="rId4" Type="http://schemas.openxmlformats.org/officeDocument/2006/relationships/hyperlink" Target="https://normativ.kontur.ru/document?moduleId=1&amp;documentId=276299&amp;promocode=0957" TargetMode="External"/><Relationship Id="rId9" Type="http://schemas.openxmlformats.org/officeDocument/2006/relationships/hyperlink" Target="https://normativ.kontur.ru/document?moduleId=7&amp;documentId=235675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dcterms:created xsi:type="dcterms:W3CDTF">2017-02-10T13:48:00Z</dcterms:created>
  <dcterms:modified xsi:type="dcterms:W3CDTF">2017-02-10T13:48:00Z</dcterms:modified>
</cp:coreProperties>
</file>