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36"/>
          <w:szCs w:val="36"/>
          <w:shd w:fill="FFFFFF" w:val="clear"/>
        </w:rPr>
      </w:pPr>
      <w:r>
        <w:rPr>
          <w:rFonts w:cs="Times New Roman" w:ascii="Times New Roman" w:hAnsi="Times New Roman"/>
          <w:color w:val="000000"/>
          <w:sz w:val="36"/>
          <w:szCs w:val="36"/>
          <w:shd w:fill="FFFFFF" w:val="clear"/>
        </w:rPr>
        <w:t>Рассчитайте среднедушевой доход семьи для определения права на ежемесячную выплату из МСК.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36"/>
          <w:szCs w:val="36"/>
          <w:shd w:fill="FFFFFF" w:val="clear"/>
        </w:rPr>
      </w:pPr>
      <w:r>
        <w:rPr>
          <w:rFonts w:cs="Times New Roman" w:ascii="Times New Roman" w:hAnsi="Times New Roman"/>
          <w:color w:val="000000"/>
          <w:sz w:val="36"/>
          <w:szCs w:val="36"/>
          <w:shd w:fill="FFFFFF" w:val="clear"/>
        </w:rPr>
      </w:r>
    </w:p>
    <w:p>
      <w:pPr>
        <w:pStyle w:val="Articledecorationfirst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</w:t>
      </w:r>
      <w:r>
        <w:rPr>
          <w:sz w:val="29"/>
          <w:szCs w:val="29"/>
        </w:rPr>
        <w:t>Семьи с невысоким доходом имеют право на получение ежемесячной выплаты из средств материнского (семейного) капитала при условии, что второй ребенок рожден с января 2018 года. Для определения права на такую выплату необходимо предоставить сведения о доходах всех членов семьи.</w:t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>Федеральным законом от 24 апреля 2020 года № 125-ФЗ изменен порядок определения среднедушевого дохода семьи при назначении ежемесячной выплаты. Сведения о доходах по-прежнему необходимо представлять за 12 месяцев, но отсчет этого периода начинается за шесть месяцев до даты подачи заявления.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9"/>
          <w:szCs w:val="29"/>
        </w:rPr>
        <w:t xml:space="preserve">      </w:t>
      </w:r>
      <w:r>
        <w:rPr>
          <w:sz w:val="29"/>
          <w:szCs w:val="29"/>
        </w:rPr>
        <w:t xml:space="preserve">Например, если семья подает заявление на выплату </w:t>
      </w:r>
      <w:r>
        <w:rPr>
          <w:sz w:val="29"/>
          <w:szCs w:val="29"/>
          <w:lang w:val="ru-RU"/>
        </w:rPr>
        <w:t>2</w:t>
      </w:r>
      <w:r>
        <w:rPr>
          <w:sz w:val="29"/>
          <w:szCs w:val="29"/>
          <w:lang w:val="en-US"/>
        </w:rPr>
        <w:t xml:space="preserve">4 </w:t>
      </w:r>
      <w:r>
        <w:rPr>
          <w:sz w:val="29"/>
          <w:szCs w:val="29"/>
          <w:lang w:val="ru-RU"/>
        </w:rPr>
        <w:t>марта</w:t>
      </w:r>
      <w:r>
        <w:rPr>
          <w:sz w:val="29"/>
          <w:szCs w:val="29"/>
        </w:rPr>
        <w:t xml:space="preserve"> 2021 года, то представить сведения необходимо за 12 месяцев, предшествующих </w:t>
      </w:r>
      <w:r>
        <w:rPr>
          <w:sz w:val="29"/>
          <w:szCs w:val="29"/>
        </w:rPr>
        <w:t xml:space="preserve">сентябрю </w:t>
      </w:r>
      <w:r>
        <w:rPr>
          <w:sz w:val="29"/>
          <w:szCs w:val="29"/>
        </w:rPr>
        <w:t xml:space="preserve">(за 6 месяцев до даты подачи заявления), т.е. за период с 1 </w:t>
      </w:r>
      <w:r>
        <w:rPr>
          <w:sz w:val="29"/>
          <w:szCs w:val="29"/>
        </w:rPr>
        <w:t>сентября</w:t>
      </w:r>
      <w:r>
        <w:rPr>
          <w:sz w:val="29"/>
          <w:szCs w:val="29"/>
        </w:rPr>
        <w:t xml:space="preserve"> 2019 года по 31 </w:t>
      </w:r>
      <w:r>
        <w:rPr>
          <w:sz w:val="29"/>
          <w:szCs w:val="29"/>
        </w:rPr>
        <w:t>августа</w:t>
      </w:r>
      <w:r>
        <w:rPr>
          <w:sz w:val="29"/>
          <w:szCs w:val="29"/>
        </w:rPr>
        <w:t xml:space="preserve"> 2020 года.</w:t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</w:t>
      </w:r>
      <w:r>
        <w:rPr>
          <w:sz w:val="29"/>
          <w:szCs w:val="29"/>
        </w:rPr>
        <w:t>Напомним, что с 2020 года право на выплату имеют семьи, в которых среднедушевой доход не превышает двух региональных прожиточных минимумов трудоспособного населения за второй квартал предшествующего года.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9"/>
          <w:szCs w:val="29"/>
        </w:rPr>
        <w:t xml:space="preserve">       </w:t>
      </w:r>
      <w:r>
        <w:rPr>
          <w:sz w:val="29"/>
          <w:szCs w:val="29"/>
        </w:rPr>
        <w:t>В Ленинградской области эта величина равна – 24 134 руб., а размер ежемесячной выплаты составляет 10718 рублей.</w:t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bookmarkStart w:id="0" w:name="__DdeLink__44_1255452492"/>
      <w:bookmarkEnd w:id="0"/>
      <w:r>
        <w:rPr>
          <w:sz w:val="29"/>
          <w:szCs w:val="29"/>
        </w:rPr>
        <w:t>Вопросы по телефону (81363)23412</w:t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>Начальник отдела выплаты пенсий и социальных выплат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9"/>
          <w:szCs w:val="29"/>
        </w:rPr>
        <w:t>С.В.Иванова.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1d722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1d7223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95d06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a95d06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d7223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d722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stLabel1">
    <w:name w:val="ListLabel 1"/>
    <w:qFormat/>
    <w:rPr>
      <w:b w:val="fals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a95d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decorationfirst" w:customStyle="1">
    <w:name w:val="article_decoration_first"/>
    <w:basedOn w:val="Normal"/>
    <w:qFormat/>
    <w:rsid w:val="0041106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6293-515C-4C1F-BC98-A0AEA6CE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2020-02-09T13:28:00Z</dcterms:created>
  <dc:creator>Андрей Иванов</dc:creator>
  <dc:language>ru-RU</dc:language>
  <dcterms:modified xsi:type="dcterms:W3CDTF">2021-03-22T11:43:34Z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