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B6" w:rsidRPr="00BE00B6" w:rsidRDefault="00BE00B6" w:rsidP="00BE0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УТВЕРЖДАЮ</w:t>
      </w:r>
    </w:p>
    <w:p w:rsidR="00BE00B6" w:rsidRPr="00BE00B6" w:rsidRDefault="00BE00B6" w:rsidP="00BE0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Кировский городской прокурор</w:t>
      </w:r>
    </w:p>
    <w:p w:rsidR="00BE00B6" w:rsidRPr="00BE00B6" w:rsidRDefault="00BE00B6" w:rsidP="00BE0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00B6" w:rsidRPr="00BE00B6" w:rsidRDefault="00BE00B6" w:rsidP="00BE0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старший советник юстиции </w:t>
      </w:r>
    </w:p>
    <w:p w:rsidR="00BE00B6" w:rsidRPr="00BE00B6" w:rsidRDefault="00BE00B6" w:rsidP="00BE0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00B6" w:rsidRPr="00BE00B6" w:rsidRDefault="00BE00B6" w:rsidP="00BE0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И.Б. Крушинский</w:t>
      </w:r>
    </w:p>
    <w:p w:rsidR="00BE00B6" w:rsidRPr="00BE00B6" w:rsidRDefault="00BE00B6" w:rsidP="00BE0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00B6" w:rsidRPr="00BE00B6" w:rsidRDefault="00BE00B6" w:rsidP="00BE0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</w:t>
      </w:r>
    </w:p>
    <w:p w:rsidR="00BE00B6" w:rsidRPr="00BE00B6" w:rsidRDefault="00BE00B6" w:rsidP="00BE0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</w:p>
    <w:p w:rsidR="00BE00B6" w:rsidRPr="00BE00B6" w:rsidRDefault="00BE00B6" w:rsidP="00BE0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00B6" w:rsidRPr="00BE00B6" w:rsidRDefault="00BE00B6" w:rsidP="00BE0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00B6" w:rsidRPr="00BE00B6" w:rsidRDefault="00BE00B6" w:rsidP="00BE00B6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ИНФОРМАЦИЯ </w:t>
      </w:r>
    </w:p>
    <w:p w:rsidR="00BE00B6" w:rsidRPr="00BE00B6" w:rsidRDefault="00BE00B6" w:rsidP="00BE0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для размещения на сайте</w:t>
      </w:r>
    </w:p>
    <w:p w:rsidR="00BE00B6" w:rsidRPr="00BE00B6" w:rsidRDefault="00BE00B6" w:rsidP="00BE0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00B6" w:rsidRPr="00BE00B6" w:rsidRDefault="00BE00B6" w:rsidP="00BE00B6">
      <w:pPr>
        <w:pBdr>
          <w:bottom w:val="single" w:sz="6" w:space="15" w:color="D6DBDF"/>
        </w:pBdr>
        <w:spacing w:after="300" w:line="465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BE00B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Домашний арест как мера пресечения</w:t>
      </w:r>
    </w:p>
    <w:bookmarkEnd w:id="0"/>
    <w:p w:rsidR="00BE00B6" w:rsidRPr="00BE00B6" w:rsidRDefault="00BE00B6" w:rsidP="00BE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0B6" w:rsidRPr="00BE00B6" w:rsidRDefault="00BE00B6" w:rsidP="00BE00B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BE00B6">
        <w:rPr>
          <w:sz w:val="28"/>
          <w:szCs w:val="28"/>
        </w:rPr>
        <w:t>Уголовно – процессуальным кодексом РФ, а именно, ст. 107 отражаются основания и порядок избрания такой меры пресечения как домашний арест.</w:t>
      </w:r>
    </w:p>
    <w:p w:rsidR="00BE00B6" w:rsidRPr="00BE00B6" w:rsidRDefault="00BE00B6" w:rsidP="00BE00B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BE00B6">
        <w:rPr>
          <w:sz w:val="28"/>
          <w:szCs w:val="28"/>
        </w:rPr>
        <w:t>Частью первой указанной статьи установлено, что домашний арест избирается по решению суда в отношении подозреваемого или обвиняемого при невозможности применения иной, более мягкой, меры пресечения и заключается в нахождении подозреваемого или обвиняемого в полной или частичной изоляции от общества в жилом помещении, в котором он проживает в качестве собственника, нанимателя на иных законных основаниях, с возложением ограничений и (или) запретов и осуществлением за ним контроля, сроком до 2-х месяцев, но при необходимости может быть продлен в порядке, установленном законом.</w:t>
      </w:r>
    </w:p>
    <w:p w:rsidR="00BE00B6" w:rsidRPr="00BE00B6" w:rsidRDefault="00BE00B6" w:rsidP="00BE00B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BE00B6">
        <w:rPr>
          <w:sz w:val="28"/>
          <w:szCs w:val="28"/>
        </w:rPr>
        <w:t>Однако, по решению суда подозреваемому или обвиняемому, может быть позволено посещение учебного заведения, магазина или аптеки, но запрещено посещение увеселительных заведений - кафе, кинотеатра, дискотеки.</w:t>
      </w:r>
    </w:p>
    <w:p w:rsidR="00BE00B6" w:rsidRPr="00BE00B6" w:rsidRDefault="00BE00B6" w:rsidP="00BE00B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BE00B6">
        <w:rPr>
          <w:sz w:val="28"/>
          <w:szCs w:val="28"/>
        </w:rPr>
        <w:t>Суд с учетом данных о личности подозреваемого или обвиняемого и фактических обстоятельств при избрании домашнего ареста в качестве меры пресечения может ему запретить и (или) ограничить:</w:t>
      </w:r>
    </w:p>
    <w:p w:rsidR="00BE00B6" w:rsidRPr="00BE00B6" w:rsidRDefault="00BE00B6" w:rsidP="00BE00B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E00B6">
        <w:rPr>
          <w:sz w:val="28"/>
          <w:szCs w:val="28"/>
        </w:rPr>
        <w:t>1) выход за пределы жилого помещения, в котором он проживает;</w:t>
      </w:r>
    </w:p>
    <w:p w:rsidR="00BE00B6" w:rsidRPr="00BE00B6" w:rsidRDefault="00BE00B6" w:rsidP="00BE00B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E00B6">
        <w:rPr>
          <w:sz w:val="28"/>
          <w:szCs w:val="28"/>
        </w:rPr>
        <w:t>2) общение с определенными лицами;</w:t>
      </w:r>
    </w:p>
    <w:p w:rsidR="00BE00B6" w:rsidRPr="00BE00B6" w:rsidRDefault="00BE00B6" w:rsidP="00BE00B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E00B6">
        <w:rPr>
          <w:sz w:val="28"/>
          <w:szCs w:val="28"/>
        </w:rPr>
        <w:t>3) отправку и получение почтово-телеграфных отправлений;</w:t>
      </w:r>
    </w:p>
    <w:p w:rsidR="00BE00B6" w:rsidRPr="00BE00B6" w:rsidRDefault="00BE00B6" w:rsidP="00BE00B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E00B6">
        <w:rPr>
          <w:sz w:val="28"/>
          <w:szCs w:val="28"/>
        </w:rPr>
        <w:t>4) использование средств связи и информационно-телекоммуникационной сети "Интернет".</w:t>
      </w:r>
    </w:p>
    <w:p w:rsidR="00BE00B6" w:rsidRPr="00BE00B6" w:rsidRDefault="00BE00B6" w:rsidP="00BE00B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BE00B6">
        <w:rPr>
          <w:sz w:val="28"/>
          <w:szCs w:val="28"/>
        </w:rPr>
        <w:lastRenderedPageBreak/>
        <w:t>В свою очередь, лицо, находящееся под домашним арестом, не может быть ограничено в праве использования телефона для вызова скорой медицинской службы, аварийно-спасательных служб, правоохранительных органов.</w:t>
      </w:r>
    </w:p>
    <w:p w:rsidR="00BE00B6" w:rsidRPr="00BE00B6" w:rsidRDefault="00BE00B6" w:rsidP="00BE00B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BE00B6">
        <w:rPr>
          <w:sz w:val="28"/>
          <w:szCs w:val="28"/>
        </w:rPr>
        <w:t>В случае нарушения подозреваемым или обвиняемым условий исполнения этой меры пресечения следователь, дознаватель вправе подать ходатайство об изменении меры пресечения на заключение под стражу.</w:t>
      </w:r>
    </w:p>
    <w:p w:rsidR="000A7D33" w:rsidRPr="00BE00B6" w:rsidRDefault="000A7D33" w:rsidP="00BE00B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sectPr w:rsidR="000A7D33" w:rsidRPr="00BE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50"/>
    <w:rsid w:val="000A7D33"/>
    <w:rsid w:val="00386450"/>
    <w:rsid w:val="00B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66A8"/>
  <w15:chartTrackingRefBased/>
  <w15:docId w15:val="{BA4014AB-C9D5-4E5E-B360-E1742501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Company>HP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2018-04-09T21:57:00Z</dcterms:created>
  <dcterms:modified xsi:type="dcterms:W3CDTF">2018-04-09T21:59:00Z</dcterms:modified>
</cp:coreProperties>
</file>